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0C1BDF" w14:textId="77777777" w:rsidR="004E0E92" w:rsidRPr="00531CC4" w:rsidRDefault="004E0E92" w:rsidP="002A102F">
      <w:pPr>
        <w:rPr>
          <w:sz w:val="24"/>
          <w:szCs w:val="24"/>
        </w:rPr>
      </w:pPr>
    </w:p>
    <w:tbl>
      <w:tblPr>
        <w:tblW w:w="0" w:type="auto"/>
        <w:tblLook w:val="01E0" w:firstRow="1" w:lastRow="1" w:firstColumn="1" w:lastColumn="1" w:noHBand="0" w:noVBand="0"/>
      </w:tblPr>
      <w:tblGrid>
        <w:gridCol w:w="9012"/>
        <w:gridCol w:w="14"/>
      </w:tblGrid>
      <w:tr w:rsidR="004E0E92" w:rsidRPr="00BC2009" w14:paraId="7A01ACAA" w14:textId="77777777" w:rsidTr="00083108">
        <w:trPr>
          <w:gridAfter w:val="1"/>
          <w:wAfter w:w="14" w:type="dxa"/>
          <w:trHeight w:val="1674"/>
        </w:trPr>
        <w:tc>
          <w:tcPr>
            <w:tcW w:w="9228" w:type="dxa"/>
            <w:shd w:val="clear" w:color="auto" w:fill="auto"/>
          </w:tcPr>
          <w:p w14:paraId="5F95E252" w14:textId="45C96FBC" w:rsidR="004E0E92" w:rsidRPr="00BC2009" w:rsidRDefault="0054549B" w:rsidP="002A102F">
            <w:pPr>
              <w:jc w:val="center"/>
              <w:rPr>
                <w:rFonts w:ascii="Arial Black" w:hAnsi="Arial Black"/>
                <w:sz w:val="24"/>
                <w:szCs w:val="24"/>
              </w:rPr>
            </w:pPr>
            <w:r>
              <w:rPr>
                <w:rFonts w:ascii="Arial Black" w:hAnsi="Arial Black"/>
                <w:sz w:val="24"/>
                <w:szCs w:val="24"/>
              </w:rPr>
              <w:t>Report of the Head of Planning and Regeneration</w:t>
            </w:r>
          </w:p>
          <w:p w14:paraId="1418595B" w14:textId="77777777" w:rsidR="004E0E92" w:rsidRPr="00BC2009" w:rsidRDefault="004E0E92" w:rsidP="002A102F">
            <w:pPr>
              <w:jc w:val="center"/>
              <w:rPr>
                <w:rFonts w:ascii="Arial Black" w:hAnsi="Arial Black"/>
                <w:sz w:val="24"/>
                <w:szCs w:val="24"/>
              </w:rPr>
            </w:pPr>
            <w:r w:rsidRPr="00BC2009">
              <w:rPr>
                <w:rFonts w:ascii="Arial Black" w:hAnsi="Arial Black"/>
                <w:sz w:val="24"/>
                <w:szCs w:val="24"/>
              </w:rPr>
              <w:t>To</w:t>
            </w:r>
          </w:p>
          <w:p w14:paraId="0528AB50" w14:textId="32B432B2" w:rsidR="004E0E92" w:rsidRPr="00BC2009" w:rsidRDefault="00D201A8" w:rsidP="002A102F">
            <w:pPr>
              <w:jc w:val="center"/>
              <w:rPr>
                <w:rFonts w:ascii="Arial Black" w:hAnsi="Arial Black"/>
                <w:sz w:val="24"/>
                <w:szCs w:val="24"/>
              </w:rPr>
            </w:pPr>
            <w:r>
              <w:rPr>
                <w:rFonts w:ascii="Arial Black" w:hAnsi="Arial Black"/>
                <w:sz w:val="24"/>
                <w:szCs w:val="24"/>
              </w:rPr>
              <w:t>Portfolio Holder for Regeneration and Growth</w:t>
            </w:r>
          </w:p>
          <w:p w14:paraId="0440D8D5" w14:textId="77777777" w:rsidR="004E0E92" w:rsidRPr="00BC2009" w:rsidRDefault="004E0E92" w:rsidP="002A102F">
            <w:pPr>
              <w:jc w:val="center"/>
              <w:rPr>
                <w:rFonts w:ascii="Arial Black" w:hAnsi="Arial Black"/>
                <w:sz w:val="24"/>
                <w:szCs w:val="24"/>
              </w:rPr>
            </w:pPr>
            <w:r w:rsidRPr="00BC2009">
              <w:rPr>
                <w:rFonts w:ascii="Arial Black" w:hAnsi="Arial Black" w:cs="Arial"/>
                <w:sz w:val="24"/>
                <w:szCs w:val="24"/>
              </w:rPr>
              <w:t>On</w:t>
            </w:r>
          </w:p>
          <w:p w14:paraId="46CB22C5" w14:textId="4D16A679" w:rsidR="004E0E92" w:rsidRPr="00BC2009" w:rsidRDefault="00A34039" w:rsidP="00962A23">
            <w:pPr>
              <w:jc w:val="center"/>
              <w:rPr>
                <w:rFonts w:ascii="Arial Black" w:hAnsi="Arial Black"/>
                <w:sz w:val="24"/>
                <w:szCs w:val="24"/>
              </w:rPr>
            </w:pPr>
            <w:r>
              <w:rPr>
                <w:rFonts w:ascii="Arial Black" w:hAnsi="Arial Black"/>
                <w:sz w:val="24"/>
                <w:szCs w:val="24"/>
              </w:rPr>
              <w:t>20</w:t>
            </w:r>
            <w:r w:rsidR="00D201A8">
              <w:rPr>
                <w:rFonts w:ascii="Arial Black" w:hAnsi="Arial Black"/>
                <w:sz w:val="24"/>
                <w:szCs w:val="24"/>
              </w:rPr>
              <w:t xml:space="preserve"> January 2022</w:t>
            </w:r>
          </w:p>
        </w:tc>
      </w:tr>
      <w:tr w:rsidR="004E0E92" w:rsidRPr="00BC2009" w14:paraId="08E6961F" w14:textId="77777777" w:rsidTr="00083108">
        <w:trPr>
          <w:gridAfter w:val="1"/>
          <w:wAfter w:w="14" w:type="dxa"/>
        </w:trPr>
        <w:tc>
          <w:tcPr>
            <w:tcW w:w="9228" w:type="dxa"/>
            <w:shd w:val="clear" w:color="auto" w:fill="auto"/>
          </w:tcPr>
          <w:p w14:paraId="2D49F271" w14:textId="77777777" w:rsidR="004E0E92" w:rsidRPr="00BC2009" w:rsidRDefault="004E0E92" w:rsidP="002A102F">
            <w:pPr>
              <w:jc w:val="center"/>
              <w:rPr>
                <w:rFonts w:ascii="Arial Black" w:hAnsi="Arial Black"/>
                <w:sz w:val="24"/>
                <w:szCs w:val="24"/>
              </w:rPr>
            </w:pPr>
          </w:p>
        </w:tc>
      </w:tr>
      <w:tr w:rsidR="004E0E92" w:rsidRPr="00BC2009" w14:paraId="73E30924" w14:textId="77777777" w:rsidTr="00083108">
        <w:tc>
          <w:tcPr>
            <w:tcW w:w="9242" w:type="dxa"/>
            <w:gridSpan w:val="2"/>
            <w:tcBorders>
              <w:top w:val="single" w:sz="24" w:space="0" w:color="auto"/>
              <w:bottom w:val="single" w:sz="24" w:space="0" w:color="auto"/>
            </w:tcBorders>
            <w:shd w:val="clear" w:color="auto" w:fill="auto"/>
          </w:tcPr>
          <w:p w14:paraId="1119D82A" w14:textId="77777777" w:rsidR="002A102F" w:rsidRDefault="002A102F" w:rsidP="002A102F">
            <w:pPr>
              <w:jc w:val="center"/>
              <w:rPr>
                <w:rFonts w:cs="Arial"/>
                <w:b/>
                <w:sz w:val="24"/>
                <w:szCs w:val="24"/>
              </w:rPr>
            </w:pPr>
          </w:p>
          <w:p w14:paraId="27867FE0" w14:textId="54BBBC61" w:rsidR="004E0E92" w:rsidRDefault="0090247A" w:rsidP="002A102F">
            <w:pPr>
              <w:jc w:val="center"/>
              <w:rPr>
                <w:rFonts w:cs="Arial"/>
                <w:b/>
                <w:sz w:val="24"/>
                <w:szCs w:val="24"/>
              </w:rPr>
            </w:pPr>
            <w:r>
              <w:rPr>
                <w:rFonts w:cs="Arial"/>
                <w:b/>
                <w:sz w:val="24"/>
                <w:szCs w:val="24"/>
              </w:rPr>
              <w:t>STATEMENT OF COMMUNITY INVOLVEMENT (SCI)</w:t>
            </w:r>
          </w:p>
          <w:p w14:paraId="6DE48C30" w14:textId="77777777" w:rsidR="002A102F" w:rsidRPr="00BC2009" w:rsidRDefault="002A102F" w:rsidP="002A102F">
            <w:pPr>
              <w:jc w:val="center"/>
              <w:rPr>
                <w:rFonts w:cs="Arial"/>
                <w:b/>
                <w:sz w:val="24"/>
                <w:szCs w:val="24"/>
              </w:rPr>
            </w:pPr>
          </w:p>
        </w:tc>
      </w:tr>
    </w:tbl>
    <w:p w14:paraId="67E2A615" w14:textId="77777777" w:rsidR="004E0E92" w:rsidRPr="00531CC4" w:rsidRDefault="004E0E92" w:rsidP="002A102F">
      <w:pPr>
        <w:jc w:val="left"/>
        <w:rPr>
          <w:b/>
          <w:sz w:val="24"/>
          <w:szCs w:val="24"/>
        </w:rPr>
      </w:pPr>
    </w:p>
    <w:p w14:paraId="7D0A6524" w14:textId="6E87C38C" w:rsidR="004E0E92" w:rsidRDefault="004E0E92" w:rsidP="00EC7C5B">
      <w:pPr>
        <w:pStyle w:val="ListParagraph"/>
        <w:numPr>
          <w:ilvl w:val="0"/>
          <w:numId w:val="2"/>
        </w:numPr>
        <w:ind w:hanging="720"/>
        <w:jc w:val="left"/>
        <w:rPr>
          <w:b/>
          <w:sz w:val="24"/>
          <w:szCs w:val="24"/>
        </w:rPr>
      </w:pPr>
      <w:r w:rsidRPr="00B83560">
        <w:rPr>
          <w:b/>
          <w:sz w:val="24"/>
          <w:szCs w:val="24"/>
        </w:rPr>
        <w:t>SUMMARY</w:t>
      </w:r>
    </w:p>
    <w:p w14:paraId="6965D522" w14:textId="77777777" w:rsidR="003461EF" w:rsidRPr="00B83560" w:rsidRDefault="003461EF" w:rsidP="003461EF">
      <w:pPr>
        <w:pStyle w:val="ListParagraph"/>
        <w:jc w:val="left"/>
        <w:rPr>
          <w:b/>
          <w:sz w:val="24"/>
          <w:szCs w:val="24"/>
        </w:rPr>
      </w:pPr>
    </w:p>
    <w:p w14:paraId="618FADB1" w14:textId="74E86489" w:rsidR="00D05F41" w:rsidRDefault="00464CAD" w:rsidP="00EC7C5B">
      <w:pPr>
        <w:pStyle w:val="ListParagraph"/>
        <w:numPr>
          <w:ilvl w:val="1"/>
          <w:numId w:val="1"/>
        </w:numPr>
        <w:spacing w:after="240"/>
        <w:ind w:left="709" w:hanging="709"/>
        <w:contextualSpacing w:val="0"/>
        <w:jc w:val="left"/>
        <w:rPr>
          <w:sz w:val="24"/>
          <w:szCs w:val="24"/>
        </w:rPr>
      </w:pPr>
      <w:r>
        <w:rPr>
          <w:sz w:val="24"/>
          <w:szCs w:val="24"/>
        </w:rPr>
        <w:t xml:space="preserve">The </w:t>
      </w:r>
      <w:r w:rsidR="00F63E92">
        <w:rPr>
          <w:sz w:val="24"/>
          <w:szCs w:val="24"/>
        </w:rPr>
        <w:t>Statement of Community Involvement (</w:t>
      </w:r>
      <w:r>
        <w:rPr>
          <w:sz w:val="24"/>
          <w:szCs w:val="24"/>
        </w:rPr>
        <w:t>SCI</w:t>
      </w:r>
      <w:r w:rsidR="00F63E92">
        <w:rPr>
          <w:sz w:val="24"/>
          <w:szCs w:val="24"/>
        </w:rPr>
        <w:t>)</w:t>
      </w:r>
      <w:r>
        <w:rPr>
          <w:sz w:val="24"/>
          <w:szCs w:val="24"/>
        </w:rPr>
        <w:t xml:space="preserve"> </w:t>
      </w:r>
      <w:r w:rsidR="000310F9">
        <w:rPr>
          <w:sz w:val="24"/>
          <w:szCs w:val="24"/>
        </w:rPr>
        <w:t xml:space="preserve">sets </w:t>
      </w:r>
      <w:r w:rsidR="00893017">
        <w:rPr>
          <w:sz w:val="24"/>
          <w:szCs w:val="24"/>
        </w:rPr>
        <w:t>out how</w:t>
      </w:r>
      <w:r w:rsidR="00D8256E">
        <w:rPr>
          <w:sz w:val="24"/>
          <w:szCs w:val="24"/>
        </w:rPr>
        <w:t xml:space="preserve"> and when people are able to get involved with the planning system. It covers both planning policy related consultations (such as the Local </w:t>
      </w:r>
      <w:r w:rsidR="00794A18">
        <w:rPr>
          <w:sz w:val="24"/>
          <w:szCs w:val="24"/>
        </w:rPr>
        <w:t xml:space="preserve">Plan) and planning applications, and is a requirement of Section 18 of </w:t>
      </w:r>
      <w:r w:rsidR="00794A18" w:rsidRPr="00794A18">
        <w:rPr>
          <w:sz w:val="24"/>
          <w:szCs w:val="24"/>
        </w:rPr>
        <w:t>the Planning and Compulsory Purchase Act 20</w:t>
      </w:r>
      <w:r w:rsidR="00794A18">
        <w:rPr>
          <w:sz w:val="24"/>
          <w:szCs w:val="24"/>
        </w:rPr>
        <w:t>04</w:t>
      </w:r>
      <w:r w:rsidR="00794A18" w:rsidRPr="00794A18">
        <w:rPr>
          <w:sz w:val="24"/>
          <w:szCs w:val="24"/>
        </w:rPr>
        <w:t>.</w:t>
      </w:r>
    </w:p>
    <w:p w14:paraId="4647DB26" w14:textId="77777777" w:rsidR="002F71CC" w:rsidRDefault="009B36FD" w:rsidP="00EC7C5B">
      <w:pPr>
        <w:pStyle w:val="ListParagraph"/>
        <w:numPr>
          <w:ilvl w:val="1"/>
          <w:numId w:val="1"/>
        </w:numPr>
        <w:spacing w:after="240"/>
        <w:ind w:left="709" w:hanging="709"/>
        <w:contextualSpacing w:val="0"/>
        <w:jc w:val="left"/>
        <w:rPr>
          <w:sz w:val="24"/>
          <w:szCs w:val="24"/>
        </w:rPr>
      </w:pPr>
      <w:r>
        <w:rPr>
          <w:sz w:val="24"/>
          <w:szCs w:val="24"/>
        </w:rPr>
        <w:t xml:space="preserve">Planning policy related consultations (including the Local Plan review, supplementary planning documents (SPDs) and any masterplans) need to be carried </w:t>
      </w:r>
      <w:r w:rsidR="002F71CC">
        <w:rPr>
          <w:sz w:val="24"/>
          <w:szCs w:val="24"/>
        </w:rPr>
        <w:t>out in accordance with the SCI.</w:t>
      </w:r>
      <w:r w:rsidR="002F71CC" w:rsidRPr="0016157C">
        <w:rPr>
          <w:sz w:val="24"/>
          <w:szCs w:val="24"/>
        </w:rPr>
        <w:t xml:space="preserve"> </w:t>
      </w:r>
    </w:p>
    <w:p w14:paraId="752808FA" w14:textId="4BC3BC5C" w:rsidR="009B36FD" w:rsidRDefault="002F71CC" w:rsidP="00EC7C5B">
      <w:pPr>
        <w:pStyle w:val="ListParagraph"/>
        <w:numPr>
          <w:ilvl w:val="1"/>
          <w:numId w:val="1"/>
        </w:numPr>
        <w:spacing w:after="240"/>
        <w:ind w:left="709" w:hanging="709"/>
        <w:contextualSpacing w:val="0"/>
        <w:jc w:val="left"/>
        <w:rPr>
          <w:sz w:val="24"/>
          <w:szCs w:val="24"/>
        </w:rPr>
      </w:pPr>
      <w:r w:rsidRPr="0016157C">
        <w:rPr>
          <w:sz w:val="24"/>
          <w:szCs w:val="24"/>
        </w:rPr>
        <w:t>Local planning a</w:t>
      </w:r>
      <w:r>
        <w:rPr>
          <w:sz w:val="24"/>
          <w:szCs w:val="24"/>
        </w:rPr>
        <w:t>uthorities must review their SCI’s every five</w:t>
      </w:r>
      <w:r w:rsidRPr="0016157C">
        <w:rPr>
          <w:sz w:val="24"/>
          <w:szCs w:val="24"/>
        </w:rPr>
        <w:t xml:space="preserve"> years.</w:t>
      </w:r>
    </w:p>
    <w:p w14:paraId="03C08358" w14:textId="338A4099" w:rsidR="00D201A8" w:rsidRPr="00D201A8" w:rsidRDefault="00D201A8" w:rsidP="00D201A8">
      <w:pPr>
        <w:pStyle w:val="ListParagraph"/>
        <w:numPr>
          <w:ilvl w:val="1"/>
          <w:numId w:val="1"/>
        </w:numPr>
        <w:spacing w:after="240"/>
        <w:ind w:left="709" w:hanging="709"/>
        <w:jc w:val="left"/>
        <w:rPr>
          <w:sz w:val="24"/>
          <w:szCs w:val="24"/>
        </w:rPr>
      </w:pPr>
      <w:r w:rsidRPr="00D201A8">
        <w:rPr>
          <w:sz w:val="24"/>
          <w:szCs w:val="24"/>
        </w:rPr>
        <w:t xml:space="preserve">The council currently has a Statement of Community Involvement which was adopted in July 2017, following public consultation. </w:t>
      </w:r>
    </w:p>
    <w:p w14:paraId="0F0B1091" w14:textId="77777777" w:rsidR="00D201A8" w:rsidRDefault="00D201A8" w:rsidP="00D201A8">
      <w:pPr>
        <w:pStyle w:val="ListParagraph"/>
        <w:spacing w:after="240"/>
        <w:ind w:left="709"/>
        <w:jc w:val="left"/>
        <w:rPr>
          <w:sz w:val="24"/>
          <w:szCs w:val="24"/>
        </w:rPr>
      </w:pPr>
    </w:p>
    <w:p w14:paraId="15E991F1" w14:textId="73D914AC" w:rsidR="00D201A8" w:rsidRDefault="00D201A8" w:rsidP="00F90954">
      <w:pPr>
        <w:pStyle w:val="ListParagraph"/>
        <w:numPr>
          <w:ilvl w:val="1"/>
          <w:numId w:val="1"/>
        </w:numPr>
        <w:spacing w:after="240"/>
        <w:ind w:left="709" w:hanging="709"/>
        <w:jc w:val="left"/>
        <w:rPr>
          <w:sz w:val="24"/>
          <w:szCs w:val="24"/>
        </w:rPr>
      </w:pPr>
      <w:r>
        <w:rPr>
          <w:sz w:val="24"/>
          <w:szCs w:val="24"/>
        </w:rPr>
        <w:t>The</w:t>
      </w:r>
      <w:r w:rsidRPr="00D201A8">
        <w:rPr>
          <w:sz w:val="24"/>
          <w:szCs w:val="24"/>
        </w:rPr>
        <w:t xml:space="preserve"> </w:t>
      </w:r>
      <w:r w:rsidR="00E127FD">
        <w:rPr>
          <w:sz w:val="24"/>
          <w:szCs w:val="24"/>
        </w:rPr>
        <w:t xml:space="preserve">revised </w:t>
      </w:r>
      <w:r w:rsidRPr="00D201A8">
        <w:rPr>
          <w:sz w:val="24"/>
          <w:szCs w:val="24"/>
        </w:rPr>
        <w:t xml:space="preserve">SCI was considered by the Overview and Scrutiny Committee (Place) on </w:t>
      </w:r>
      <w:r>
        <w:rPr>
          <w:sz w:val="24"/>
          <w:szCs w:val="24"/>
        </w:rPr>
        <w:t>21 December</w:t>
      </w:r>
      <w:r w:rsidRPr="00D201A8">
        <w:rPr>
          <w:sz w:val="24"/>
          <w:szCs w:val="24"/>
        </w:rPr>
        <w:t xml:space="preserve"> 2021 </w:t>
      </w:r>
      <w:r w:rsidR="00CF0D5A">
        <w:rPr>
          <w:sz w:val="24"/>
          <w:szCs w:val="24"/>
        </w:rPr>
        <w:t>following a six week public consultation exercise. I</w:t>
      </w:r>
      <w:r w:rsidRPr="00D201A8">
        <w:rPr>
          <w:sz w:val="24"/>
          <w:szCs w:val="24"/>
        </w:rPr>
        <w:t xml:space="preserve">t was agreed that the document would to go to the Portfolio Holder for Regeneration </w:t>
      </w:r>
      <w:r w:rsidR="00CF0D5A">
        <w:rPr>
          <w:sz w:val="24"/>
          <w:szCs w:val="24"/>
        </w:rPr>
        <w:t xml:space="preserve">and Growth </w:t>
      </w:r>
      <w:r w:rsidRPr="00D201A8">
        <w:rPr>
          <w:sz w:val="24"/>
          <w:szCs w:val="24"/>
        </w:rPr>
        <w:t xml:space="preserve">for a delegated decision to </w:t>
      </w:r>
      <w:r w:rsidR="00F90954">
        <w:rPr>
          <w:sz w:val="24"/>
          <w:szCs w:val="24"/>
        </w:rPr>
        <w:t>adopt the document.</w:t>
      </w:r>
      <w:r>
        <w:rPr>
          <w:sz w:val="24"/>
          <w:szCs w:val="24"/>
        </w:rPr>
        <w:t xml:space="preserve"> </w:t>
      </w:r>
    </w:p>
    <w:p w14:paraId="76410EC6" w14:textId="364F0F97" w:rsidR="00F90954" w:rsidRPr="00D201A8" w:rsidRDefault="00F90954" w:rsidP="00F90954">
      <w:pPr>
        <w:pStyle w:val="ListParagraph"/>
        <w:spacing w:after="240"/>
        <w:ind w:left="709"/>
        <w:jc w:val="left"/>
        <w:rPr>
          <w:sz w:val="24"/>
          <w:szCs w:val="24"/>
        </w:rPr>
      </w:pPr>
      <w:bookmarkStart w:id="0" w:name="_GoBack"/>
      <w:bookmarkEnd w:id="0"/>
    </w:p>
    <w:p w14:paraId="2F1DFB7A" w14:textId="6E75890F" w:rsidR="00D201A8" w:rsidRDefault="00EB30EA" w:rsidP="00AF7D87">
      <w:pPr>
        <w:pStyle w:val="ListParagraph"/>
        <w:spacing w:after="240"/>
        <w:ind w:left="709"/>
        <w:jc w:val="left"/>
        <w:rPr>
          <w:sz w:val="24"/>
          <w:szCs w:val="24"/>
        </w:rPr>
      </w:pPr>
      <w:r w:rsidRPr="00AF7D87">
        <w:rPr>
          <w:b/>
          <w:sz w:val="24"/>
          <w:szCs w:val="24"/>
        </w:rPr>
        <w:t>Key Decision</w:t>
      </w:r>
      <w:r>
        <w:rPr>
          <w:sz w:val="24"/>
          <w:szCs w:val="24"/>
        </w:rPr>
        <w:t xml:space="preserve"> – T</w:t>
      </w:r>
      <w:r w:rsidR="00D201A8" w:rsidRPr="00D201A8">
        <w:rPr>
          <w:sz w:val="24"/>
          <w:szCs w:val="24"/>
        </w:rPr>
        <w:t xml:space="preserve">he adoption of the SCI </w:t>
      </w:r>
      <w:r>
        <w:rPr>
          <w:sz w:val="24"/>
          <w:szCs w:val="24"/>
        </w:rPr>
        <w:t>is a key decision as the document</w:t>
      </w:r>
      <w:r w:rsidR="00D201A8" w:rsidRPr="00D201A8">
        <w:rPr>
          <w:sz w:val="24"/>
          <w:szCs w:val="24"/>
        </w:rPr>
        <w:t xml:space="preserve"> will impact on all wards within the district</w:t>
      </w:r>
      <w:r>
        <w:rPr>
          <w:sz w:val="24"/>
          <w:szCs w:val="24"/>
        </w:rPr>
        <w:t>. It sets out the way in which the council</w:t>
      </w:r>
      <w:r w:rsidR="00D201A8" w:rsidRPr="00D201A8">
        <w:rPr>
          <w:sz w:val="24"/>
          <w:szCs w:val="24"/>
        </w:rPr>
        <w:t xml:space="preserve"> consult</w:t>
      </w:r>
      <w:r>
        <w:rPr>
          <w:sz w:val="24"/>
          <w:szCs w:val="24"/>
        </w:rPr>
        <w:t>s</w:t>
      </w:r>
      <w:r w:rsidR="00D201A8" w:rsidRPr="00D201A8">
        <w:rPr>
          <w:sz w:val="24"/>
          <w:szCs w:val="24"/>
        </w:rPr>
        <w:t xml:space="preserve"> on all planning related matters.</w:t>
      </w:r>
    </w:p>
    <w:p w14:paraId="62B4C2FC" w14:textId="77777777" w:rsidR="00D201A8" w:rsidRPr="00D201A8" w:rsidRDefault="00D201A8" w:rsidP="00D201A8">
      <w:pPr>
        <w:pStyle w:val="ListParagraph"/>
        <w:rPr>
          <w:sz w:val="24"/>
          <w:szCs w:val="24"/>
        </w:rPr>
      </w:pPr>
    </w:p>
    <w:p w14:paraId="7A37CF90" w14:textId="1BE6F3B1" w:rsidR="001D0607" w:rsidRDefault="001D0607" w:rsidP="001D0607">
      <w:pPr>
        <w:pStyle w:val="ListParagraph"/>
        <w:numPr>
          <w:ilvl w:val="0"/>
          <w:numId w:val="2"/>
        </w:numPr>
        <w:ind w:hanging="720"/>
        <w:jc w:val="left"/>
        <w:rPr>
          <w:b/>
          <w:sz w:val="24"/>
          <w:szCs w:val="24"/>
        </w:rPr>
      </w:pPr>
      <w:r w:rsidRPr="001D0607">
        <w:rPr>
          <w:b/>
          <w:sz w:val="24"/>
          <w:szCs w:val="24"/>
        </w:rPr>
        <w:t>RECOMMENDATION</w:t>
      </w:r>
    </w:p>
    <w:p w14:paraId="061F8653" w14:textId="0270DA66" w:rsidR="001D0607" w:rsidRDefault="001D0607" w:rsidP="001D0607">
      <w:pPr>
        <w:pStyle w:val="ListParagraph"/>
        <w:jc w:val="left"/>
        <w:rPr>
          <w:b/>
          <w:sz w:val="24"/>
          <w:szCs w:val="24"/>
        </w:rPr>
      </w:pPr>
    </w:p>
    <w:p w14:paraId="062EC675" w14:textId="4B73772E" w:rsidR="00AE3D68" w:rsidRDefault="001D0607" w:rsidP="00B22093">
      <w:pPr>
        <w:pStyle w:val="ListParagraph"/>
        <w:ind w:hanging="720"/>
        <w:jc w:val="left"/>
        <w:rPr>
          <w:sz w:val="24"/>
          <w:szCs w:val="24"/>
        </w:rPr>
      </w:pPr>
      <w:r w:rsidRPr="001D0607">
        <w:rPr>
          <w:sz w:val="24"/>
          <w:szCs w:val="24"/>
        </w:rPr>
        <w:t>2.1</w:t>
      </w:r>
      <w:r w:rsidRPr="001D0607">
        <w:rPr>
          <w:sz w:val="24"/>
          <w:szCs w:val="24"/>
        </w:rPr>
        <w:tab/>
      </w:r>
      <w:r w:rsidR="00E93DBB" w:rsidRPr="001D0607">
        <w:rPr>
          <w:sz w:val="24"/>
          <w:szCs w:val="24"/>
        </w:rPr>
        <w:t xml:space="preserve">It is recommended that </w:t>
      </w:r>
      <w:r w:rsidR="00CF0D5A">
        <w:rPr>
          <w:sz w:val="24"/>
          <w:szCs w:val="24"/>
        </w:rPr>
        <w:t>the Statement of Community Involv</w:t>
      </w:r>
      <w:r w:rsidR="00E127FD">
        <w:rPr>
          <w:sz w:val="24"/>
          <w:szCs w:val="24"/>
        </w:rPr>
        <w:t>ement (SCI) 2022 (attached at</w:t>
      </w:r>
      <w:r w:rsidR="005A03C0">
        <w:rPr>
          <w:sz w:val="24"/>
          <w:szCs w:val="24"/>
        </w:rPr>
        <w:t xml:space="preserve"> Appendix A</w:t>
      </w:r>
      <w:r w:rsidR="00CF0D5A">
        <w:rPr>
          <w:sz w:val="24"/>
          <w:szCs w:val="24"/>
        </w:rPr>
        <w:t>) is adopted by</w:t>
      </w:r>
      <w:r w:rsidR="00E93DBB" w:rsidRPr="001D0607">
        <w:rPr>
          <w:sz w:val="24"/>
          <w:szCs w:val="24"/>
        </w:rPr>
        <w:t xml:space="preserve"> the Portfolio Holder for Regeneration and Growth.</w:t>
      </w:r>
    </w:p>
    <w:p w14:paraId="27B005B1" w14:textId="77777777" w:rsidR="00B22093" w:rsidRPr="00B22093" w:rsidRDefault="00B22093" w:rsidP="00B22093">
      <w:pPr>
        <w:pStyle w:val="ListParagraph"/>
        <w:ind w:hanging="720"/>
        <w:jc w:val="left"/>
        <w:rPr>
          <w:sz w:val="24"/>
          <w:szCs w:val="24"/>
        </w:rPr>
      </w:pPr>
    </w:p>
    <w:p w14:paraId="0DD0A1FF" w14:textId="0810C131" w:rsidR="0016157C" w:rsidRDefault="00D8256E" w:rsidP="00EC7C5B">
      <w:pPr>
        <w:pStyle w:val="ListParagraph"/>
        <w:numPr>
          <w:ilvl w:val="0"/>
          <w:numId w:val="2"/>
        </w:numPr>
        <w:ind w:hanging="720"/>
        <w:jc w:val="left"/>
        <w:rPr>
          <w:b/>
          <w:sz w:val="24"/>
          <w:szCs w:val="24"/>
        </w:rPr>
      </w:pPr>
      <w:r>
        <w:rPr>
          <w:b/>
          <w:sz w:val="24"/>
          <w:szCs w:val="24"/>
        </w:rPr>
        <w:t>BACKGROUND</w:t>
      </w:r>
    </w:p>
    <w:p w14:paraId="08854EBA" w14:textId="77777777" w:rsidR="003461EF" w:rsidRPr="0016157C" w:rsidRDefault="003461EF" w:rsidP="003461EF">
      <w:pPr>
        <w:pStyle w:val="ListParagraph"/>
        <w:jc w:val="left"/>
        <w:rPr>
          <w:b/>
          <w:sz w:val="24"/>
          <w:szCs w:val="24"/>
        </w:rPr>
      </w:pPr>
    </w:p>
    <w:p w14:paraId="35B3A24F" w14:textId="77777777" w:rsidR="001D0607" w:rsidRDefault="0016157C" w:rsidP="001D0607">
      <w:pPr>
        <w:pStyle w:val="ListParagraph"/>
        <w:numPr>
          <w:ilvl w:val="1"/>
          <w:numId w:val="2"/>
        </w:numPr>
        <w:spacing w:after="240"/>
        <w:ind w:left="709" w:hanging="709"/>
        <w:contextualSpacing w:val="0"/>
        <w:jc w:val="left"/>
        <w:rPr>
          <w:sz w:val="24"/>
          <w:szCs w:val="24"/>
        </w:rPr>
      </w:pPr>
      <w:r w:rsidRPr="0016157C">
        <w:rPr>
          <w:sz w:val="24"/>
          <w:szCs w:val="24"/>
        </w:rPr>
        <w:t>The cur</w:t>
      </w:r>
      <w:r w:rsidR="00D8256E">
        <w:rPr>
          <w:sz w:val="24"/>
          <w:szCs w:val="24"/>
        </w:rPr>
        <w:t xml:space="preserve">rent </w:t>
      </w:r>
      <w:r w:rsidRPr="0016157C">
        <w:rPr>
          <w:sz w:val="24"/>
          <w:szCs w:val="24"/>
        </w:rPr>
        <w:t>SCI was published</w:t>
      </w:r>
      <w:r w:rsidR="00E72B0B">
        <w:rPr>
          <w:sz w:val="24"/>
          <w:szCs w:val="24"/>
        </w:rPr>
        <w:t xml:space="preserve"> in July 2017 and sets out the C</w:t>
      </w:r>
      <w:r w:rsidRPr="0016157C">
        <w:rPr>
          <w:sz w:val="24"/>
          <w:szCs w:val="24"/>
        </w:rPr>
        <w:t>ouncil’s approach to community engagement using a range of methods including consultation events, exhibitions, publicity, social media etc.</w:t>
      </w:r>
    </w:p>
    <w:p w14:paraId="361ADAA9" w14:textId="77777777" w:rsidR="001D0607" w:rsidRDefault="00284CAA" w:rsidP="001D0607">
      <w:pPr>
        <w:pStyle w:val="ListParagraph"/>
        <w:numPr>
          <w:ilvl w:val="1"/>
          <w:numId w:val="2"/>
        </w:numPr>
        <w:spacing w:after="240"/>
        <w:ind w:left="709" w:hanging="709"/>
        <w:contextualSpacing w:val="0"/>
        <w:jc w:val="left"/>
        <w:rPr>
          <w:sz w:val="24"/>
          <w:szCs w:val="24"/>
        </w:rPr>
      </w:pPr>
      <w:r w:rsidRPr="001D0607">
        <w:rPr>
          <w:sz w:val="24"/>
          <w:szCs w:val="24"/>
        </w:rPr>
        <w:lastRenderedPageBreak/>
        <w:t xml:space="preserve">On </w:t>
      </w:r>
      <w:r w:rsidR="000B449E" w:rsidRPr="001D0607">
        <w:rPr>
          <w:sz w:val="24"/>
          <w:szCs w:val="24"/>
        </w:rPr>
        <w:t>20</w:t>
      </w:r>
      <w:r w:rsidR="00B60B05" w:rsidRPr="001D0607">
        <w:rPr>
          <w:sz w:val="24"/>
          <w:szCs w:val="24"/>
        </w:rPr>
        <w:t xml:space="preserve"> November 2018, </w:t>
      </w:r>
      <w:r w:rsidR="00D8256E" w:rsidRPr="001D0607">
        <w:rPr>
          <w:sz w:val="24"/>
          <w:szCs w:val="24"/>
        </w:rPr>
        <w:t xml:space="preserve">a motion was agreed by </w:t>
      </w:r>
      <w:r w:rsidR="00E72B0B" w:rsidRPr="001D0607">
        <w:rPr>
          <w:sz w:val="24"/>
          <w:szCs w:val="24"/>
        </w:rPr>
        <w:t>C</w:t>
      </w:r>
      <w:r w:rsidR="0075689B" w:rsidRPr="001D0607">
        <w:rPr>
          <w:sz w:val="24"/>
          <w:szCs w:val="24"/>
        </w:rPr>
        <w:t>ouncil to</w:t>
      </w:r>
      <w:r w:rsidR="00434497" w:rsidRPr="001D0607">
        <w:rPr>
          <w:sz w:val="24"/>
          <w:szCs w:val="24"/>
        </w:rPr>
        <w:t xml:space="preserve"> </w:t>
      </w:r>
      <w:r w:rsidR="0075689B" w:rsidRPr="001D0607">
        <w:rPr>
          <w:sz w:val="24"/>
          <w:szCs w:val="24"/>
        </w:rPr>
        <w:t>assess the current methods and channels used when planning applications and wider planning</w:t>
      </w:r>
      <w:r w:rsidR="000D5B05" w:rsidRPr="001D0607">
        <w:rPr>
          <w:sz w:val="24"/>
          <w:szCs w:val="24"/>
        </w:rPr>
        <w:t xml:space="preserve"> </w:t>
      </w:r>
      <w:r w:rsidR="0075689B" w:rsidRPr="001D0607">
        <w:rPr>
          <w:sz w:val="24"/>
          <w:szCs w:val="24"/>
        </w:rPr>
        <w:t>policies are communicated and consulted upon</w:t>
      </w:r>
      <w:r w:rsidR="00434497" w:rsidRPr="001D0607">
        <w:rPr>
          <w:sz w:val="24"/>
          <w:szCs w:val="24"/>
        </w:rPr>
        <w:t>.</w:t>
      </w:r>
      <w:bookmarkStart w:id="1" w:name="_Hlk50656173"/>
      <w:r w:rsidR="00D8256E" w:rsidRPr="001D0607">
        <w:rPr>
          <w:sz w:val="24"/>
          <w:szCs w:val="24"/>
        </w:rPr>
        <w:t xml:space="preserve"> </w:t>
      </w:r>
      <w:r w:rsidR="000D5B05" w:rsidRPr="001D0607">
        <w:rPr>
          <w:sz w:val="24"/>
          <w:szCs w:val="24"/>
        </w:rPr>
        <w:t>Overview &amp; Scrutiny Committee (Place)</w:t>
      </w:r>
      <w:bookmarkEnd w:id="1"/>
      <w:r w:rsidR="000D5B05" w:rsidRPr="001D0607">
        <w:rPr>
          <w:sz w:val="24"/>
          <w:szCs w:val="24"/>
        </w:rPr>
        <w:t xml:space="preserve"> considered the motion on 11 December 2018 and agreed that </w:t>
      </w:r>
      <w:r w:rsidR="00D8256E" w:rsidRPr="001D0607">
        <w:rPr>
          <w:sz w:val="24"/>
          <w:szCs w:val="24"/>
        </w:rPr>
        <w:t>they were the most appropriate c</w:t>
      </w:r>
      <w:r w:rsidR="000D5B05" w:rsidRPr="001D0607">
        <w:rPr>
          <w:sz w:val="24"/>
          <w:szCs w:val="24"/>
        </w:rPr>
        <w:t>ommittee to consider potential changes to the planning consultation process.</w:t>
      </w:r>
    </w:p>
    <w:p w14:paraId="706FC469" w14:textId="3A2199ED" w:rsidR="002F71CC" w:rsidRPr="001D0607" w:rsidRDefault="00D8256E" w:rsidP="001D0607">
      <w:pPr>
        <w:pStyle w:val="ListParagraph"/>
        <w:numPr>
          <w:ilvl w:val="1"/>
          <w:numId w:val="2"/>
        </w:numPr>
        <w:spacing w:after="240"/>
        <w:ind w:left="709" w:hanging="709"/>
        <w:contextualSpacing w:val="0"/>
        <w:jc w:val="left"/>
        <w:rPr>
          <w:sz w:val="24"/>
          <w:szCs w:val="24"/>
        </w:rPr>
      </w:pPr>
      <w:r w:rsidRPr="001D0607">
        <w:rPr>
          <w:sz w:val="24"/>
          <w:szCs w:val="24"/>
        </w:rPr>
        <w:t>Various evid</w:t>
      </w:r>
      <w:r w:rsidR="002F71CC" w:rsidRPr="001D0607">
        <w:rPr>
          <w:sz w:val="24"/>
          <w:szCs w:val="24"/>
        </w:rPr>
        <w:t>ence gathering tasks were</w:t>
      </w:r>
      <w:r w:rsidRPr="001D0607">
        <w:rPr>
          <w:sz w:val="24"/>
          <w:szCs w:val="24"/>
        </w:rPr>
        <w:t xml:space="preserve"> </w:t>
      </w:r>
      <w:r w:rsidR="002F71CC" w:rsidRPr="001D0607">
        <w:rPr>
          <w:sz w:val="24"/>
          <w:szCs w:val="24"/>
        </w:rPr>
        <w:t xml:space="preserve">carried out by officers, as </w:t>
      </w:r>
      <w:r w:rsidRPr="001D0607">
        <w:rPr>
          <w:sz w:val="24"/>
          <w:szCs w:val="24"/>
        </w:rPr>
        <w:t>agreed by the committee</w:t>
      </w:r>
      <w:r w:rsidR="002F71CC" w:rsidRPr="001D0607">
        <w:rPr>
          <w:sz w:val="24"/>
          <w:szCs w:val="24"/>
        </w:rPr>
        <w:t>. This</w:t>
      </w:r>
      <w:r w:rsidRPr="001D0607">
        <w:rPr>
          <w:sz w:val="24"/>
          <w:szCs w:val="24"/>
        </w:rPr>
        <w:t xml:space="preserve"> </w:t>
      </w:r>
      <w:r w:rsidR="002F71CC" w:rsidRPr="001D0607">
        <w:rPr>
          <w:sz w:val="24"/>
          <w:szCs w:val="24"/>
        </w:rPr>
        <w:t>included:</w:t>
      </w:r>
    </w:p>
    <w:p w14:paraId="09857389" w14:textId="734D6480" w:rsidR="002F71CC" w:rsidRDefault="002F71CC" w:rsidP="00EC7C5B">
      <w:pPr>
        <w:pStyle w:val="ListParagraph"/>
        <w:numPr>
          <w:ilvl w:val="1"/>
          <w:numId w:val="3"/>
        </w:numPr>
        <w:ind w:left="1276"/>
        <w:contextualSpacing w:val="0"/>
        <w:jc w:val="left"/>
        <w:rPr>
          <w:sz w:val="24"/>
          <w:szCs w:val="24"/>
        </w:rPr>
      </w:pPr>
      <w:r>
        <w:rPr>
          <w:sz w:val="24"/>
          <w:szCs w:val="24"/>
        </w:rPr>
        <w:t xml:space="preserve">giving all councillors </w:t>
      </w:r>
      <w:r w:rsidR="006652AF" w:rsidRPr="006652AF">
        <w:rPr>
          <w:sz w:val="24"/>
          <w:szCs w:val="24"/>
        </w:rPr>
        <w:t xml:space="preserve">an </w:t>
      </w:r>
      <w:r w:rsidR="006652AF">
        <w:rPr>
          <w:sz w:val="24"/>
          <w:szCs w:val="24"/>
        </w:rPr>
        <w:t>opportunity to email their ideas for better public consultation</w:t>
      </w:r>
      <w:r>
        <w:rPr>
          <w:sz w:val="24"/>
          <w:szCs w:val="24"/>
        </w:rPr>
        <w:t xml:space="preserve"> to officers;</w:t>
      </w:r>
    </w:p>
    <w:p w14:paraId="330CDE20" w14:textId="5D9A235E" w:rsidR="002F71CC" w:rsidRDefault="002F71CC" w:rsidP="00EC7C5B">
      <w:pPr>
        <w:pStyle w:val="ListParagraph"/>
        <w:numPr>
          <w:ilvl w:val="1"/>
          <w:numId w:val="3"/>
        </w:numPr>
        <w:ind w:left="1276"/>
        <w:contextualSpacing w:val="0"/>
        <w:jc w:val="left"/>
        <w:rPr>
          <w:sz w:val="24"/>
          <w:szCs w:val="24"/>
        </w:rPr>
      </w:pPr>
      <w:r>
        <w:rPr>
          <w:sz w:val="24"/>
          <w:szCs w:val="24"/>
        </w:rPr>
        <w:t>holding a</w:t>
      </w:r>
      <w:r w:rsidRPr="002F71CC">
        <w:rPr>
          <w:sz w:val="24"/>
          <w:szCs w:val="24"/>
        </w:rPr>
        <w:t xml:space="preserve"> useful </w:t>
      </w:r>
      <w:r>
        <w:rPr>
          <w:sz w:val="24"/>
          <w:szCs w:val="24"/>
        </w:rPr>
        <w:t>workshop session,</w:t>
      </w:r>
      <w:r w:rsidRPr="002F71CC">
        <w:rPr>
          <w:sz w:val="24"/>
          <w:szCs w:val="24"/>
        </w:rPr>
        <w:t xml:space="preserve"> attended by 14 councillors</w:t>
      </w:r>
      <w:r>
        <w:rPr>
          <w:sz w:val="24"/>
          <w:szCs w:val="24"/>
        </w:rPr>
        <w:t>, to discuss</w:t>
      </w:r>
      <w:r w:rsidRPr="002F71CC">
        <w:rPr>
          <w:sz w:val="24"/>
          <w:szCs w:val="24"/>
        </w:rPr>
        <w:t xml:space="preserve"> current issues w</w:t>
      </w:r>
      <w:r>
        <w:rPr>
          <w:sz w:val="24"/>
          <w:szCs w:val="24"/>
        </w:rPr>
        <w:t xml:space="preserve">ith planning consultations and </w:t>
      </w:r>
      <w:r w:rsidRPr="002F71CC">
        <w:rPr>
          <w:sz w:val="24"/>
          <w:szCs w:val="24"/>
        </w:rPr>
        <w:t>what could be done better</w:t>
      </w:r>
      <w:r>
        <w:rPr>
          <w:sz w:val="24"/>
          <w:szCs w:val="24"/>
        </w:rPr>
        <w:t>;</w:t>
      </w:r>
    </w:p>
    <w:p w14:paraId="5E52E04E" w14:textId="437A9807" w:rsidR="002F71CC" w:rsidRDefault="002F71CC" w:rsidP="00EC7C5B">
      <w:pPr>
        <w:pStyle w:val="ListParagraph"/>
        <w:numPr>
          <w:ilvl w:val="1"/>
          <w:numId w:val="3"/>
        </w:numPr>
        <w:ind w:left="1276"/>
        <w:contextualSpacing w:val="0"/>
        <w:jc w:val="left"/>
        <w:rPr>
          <w:sz w:val="24"/>
          <w:szCs w:val="24"/>
        </w:rPr>
      </w:pPr>
      <w:r>
        <w:rPr>
          <w:sz w:val="24"/>
          <w:szCs w:val="24"/>
        </w:rPr>
        <w:t>co</w:t>
      </w:r>
      <w:r w:rsidR="006652AF" w:rsidRPr="006652AF">
        <w:rPr>
          <w:sz w:val="24"/>
          <w:szCs w:val="24"/>
        </w:rPr>
        <w:t>llat</w:t>
      </w:r>
      <w:r>
        <w:rPr>
          <w:sz w:val="24"/>
          <w:szCs w:val="24"/>
        </w:rPr>
        <w:t xml:space="preserve">ion of </w:t>
      </w:r>
      <w:r w:rsidR="006652AF" w:rsidRPr="006652AF">
        <w:rPr>
          <w:sz w:val="24"/>
          <w:szCs w:val="24"/>
        </w:rPr>
        <w:t>information on</w:t>
      </w:r>
      <w:r w:rsidR="00BB4881" w:rsidRPr="006652AF">
        <w:rPr>
          <w:sz w:val="24"/>
          <w:szCs w:val="24"/>
        </w:rPr>
        <w:t xml:space="preserve"> what other local planning authorities</w:t>
      </w:r>
      <w:r w:rsidR="006652AF" w:rsidRPr="006652AF">
        <w:rPr>
          <w:sz w:val="24"/>
          <w:szCs w:val="24"/>
        </w:rPr>
        <w:t xml:space="preserve"> in N</w:t>
      </w:r>
      <w:r w:rsidR="00BB4881" w:rsidRPr="006652AF">
        <w:rPr>
          <w:sz w:val="24"/>
          <w:szCs w:val="24"/>
        </w:rPr>
        <w:t>ottinghamshire</w:t>
      </w:r>
      <w:r>
        <w:rPr>
          <w:sz w:val="24"/>
          <w:szCs w:val="24"/>
        </w:rPr>
        <w:t xml:space="preserve"> do;</w:t>
      </w:r>
    </w:p>
    <w:p w14:paraId="31A53DDC" w14:textId="7DADB9BC" w:rsidR="00B449E3" w:rsidRDefault="002F71CC" w:rsidP="00EC7C5B">
      <w:pPr>
        <w:pStyle w:val="ListParagraph"/>
        <w:numPr>
          <w:ilvl w:val="1"/>
          <w:numId w:val="3"/>
        </w:numPr>
        <w:ind w:left="1276"/>
        <w:contextualSpacing w:val="0"/>
        <w:jc w:val="left"/>
        <w:rPr>
          <w:sz w:val="24"/>
          <w:szCs w:val="24"/>
        </w:rPr>
      </w:pPr>
      <w:proofErr w:type="gramStart"/>
      <w:r>
        <w:rPr>
          <w:sz w:val="24"/>
          <w:szCs w:val="24"/>
        </w:rPr>
        <w:t>considering</w:t>
      </w:r>
      <w:proofErr w:type="gramEnd"/>
      <w:r>
        <w:rPr>
          <w:sz w:val="24"/>
          <w:szCs w:val="24"/>
        </w:rPr>
        <w:t xml:space="preserve"> any </w:t>
      </w:r>
      <w:r w:rsidR="00BB4881" w:rsidRPr="006652AF">
        <w:rPr>
          <w:sz w:val="24"/>
          <w:szCs w:val="24"/>
        </w:rPr>
        <w:t xml:space="preserve">resource implications of </w:t>
      </w:r>
      <w:r>
        <w:rPr>
          <w:sz w:val="24"/>
          <w:szCs w:val="24"/>
        </w:rPr>
        <w:t xml:space="preserve">the </w:t>
      </w:r>
      <w:r w:rsidR="00BB4881" w:rsidRPr="006652AF">
        <w:rPr>
          <w:sz w:val="24"/>
          <w:szCs w:val="24"/>
        </w:rPr>
        <w:t>suggestion</w:t>
      </w:r>
      <w:r w:rsidR="000C1512" w:rsidRPr="006652AF">
        <w:rPr>
          <w:sz w:val="24"/>
          <w:szCs w:val="24"/>
        </w:rPr>
        <w:t xml:space="preserve">s </w:t>
      </w:r>
      <w:r w:rsidR="00BB4881" w:rsidRPr="006652AF">
        <w:rPr>
          <w:sz w:val="24"/>
          <w:szCs w:val="24"/>
        </w:rPr>
        <w:t>made</w:t>
      </w:r>
      <w:r>
        <w:rPr>
          <w:sz w:val="24"/>
          <w:szCs w:val="24"/>
        </w:rPr>
        <w:t xml:space="preserve"> by councillors</w:t>
      </w:r>
      <w:r w:rsidR="00BB4881" w:rsidRPr="006652AF">
        <w:rPr>
          <w:sz w:val="24"/>
          <w:szCs w:val="24"/>
        </w:rPr>
        <w:t>.</w:t>
      </w:r>
      <w:r>
        <w:rPr>
          <w:sz w:val="24"/>
          <w:szCs w:val="24"/>
        </w:rPr>
        <w:t xml:space="preserve"> </w:t>
      </w:r>
    </w:p>
    <w:p w14:paraId="0CBB5A4F" w14:textId="77777777" w:rsidR="001D0607" w:rsidRPr="002F71CC" w:rsidRDefault="001D0607" w:rsidP="001D0607">
      <w:pPr>
        <w:pStyle w:val="ListParagraph"/>
        <w:ind w:left="1276"/>
        <w:contextualSpacing w:val="0"/>
        <w:jc w:val="left"/>
        <w:rPr>
          <w:sz w:val="24"/>
          <w:szCs w:val="24"/>
        </w:rPr>
      </w:pPr>
    </w:p>
    <w:p w14:paraId="732E9D1D" w14:textId="0A8449AA" w:rsidR="002578FD" w:rsidRDefault="004A1C61" w:rsidP="001D0607">
      <w:pPr>
        <w:pStyle w:val="ListParagraph"/>
        <w:numPr>
          <w:ilvl w:val="1"/>
          <w:numId w:val="2"/>
        </w:numPr>
        <w:spacing w:before="240" w:after="240"/>
        <w:ind w:left="709" w:hanging="709"/>
        <w:jc w:val="left"/>
        <w:rPr>
          <w:sz w:val="24"/>
          <w:szCs w:val="24"/>
        </w:rPr>
      </w:pPr>
      <w:r w:rsidRPr="001D0607">
        <w:rPr>
          <w:sz w:val="24"/>
          <w:szCs w:val="24"/>
        </w:rPr>
        <w:t>However</w:t>
      </w:r>
      <w:r w:rsidR="009B36FD" w:rsidRPr="001D0607">
        <w:rPr>
          <w:sz w:val="24"/>
          <w:szCs w:val="24"/>
        </w:rPr>
        <w:t xml:space="preserve"> </w:t>
      </w:r>
      <w:r w:rsidR="002578FD" w:rsidRPr="001D0607">
        <w:rPr>
          <w:sz w:val="24"/>
          <w:szCs w:val="24"/>
        </w:rPr>
        <w:t xml:space="preserve">when the country went into lockdown </w:t>
      </w:r>
      <w:r w:rsidR="006652AF" w:rsidRPr="001D0607">
        <w:rPr>
          <w:sz w:val="24"/>
          <w:szCs w:val="24"/>
        </w:rPr>
        <w:t>i</w:t>
      </w:r>
      <w:r w:rsidRPr="001D0607">
        <w:rPr>
          <w:sz w:val="24"/>
          <w:szCs w:val="24"/>
        </w:rPr>
        <w:t>n March 2020</w:t>
      </w:r>
      <w:r w:rsidR="009B36FD" w:rsidRPr="001D0607">
        <w:rPr>
          <w:sz w:val="24"/>
          <w:szCs w:val="24"/>
        </w:rPr>
        <w:t xml:space="preserve"> </w:t>
      </w:r>
      <w:r w:rsidR="00470815" w:rsidRPr="001D0607">
        <w:rPr>
          <w:sz w:val="24"/>
          <w:szCs w:val="24"/>
        </w:rPr>
        <w:t>in response to t</w:t>
      </w:r>
      <w:r w:rsidR="00D96C29" w:rsidRPr="001D0607">
        <w:rPr>
          <w:sz w:val="24"/>
          <w:szCs w:val="24"/>
        </w:rPr>
        <w:t>he COVID-1</w:t>
      </w:r>
      <w:r w:rsidR="006652AF" w:rsidRPr="001D0607">
        <w:rPr>
          <w:sz w:val="24"/>
          <w:szCs w:val="24"/>
        </w:rPr>
        <w:t>9 pandemic</w:t>
      </w:r>
      <w:r w:rsidR="00EB3D8D" w:rsidRPr="001D0607">
        <w:rPr>
          <w:sz w:val="24"/>
          <w:szCs w:val="24"/>
        </w:rPr>
        <w:t xml:space="preserve">, </w:t>
      </w:r>
      <w:r w:rsidR="002578FD" w:rsidRPr="001D0607">
        <w:rPr>
          <w:sz w:val="24"/>
          <w:szCs w:val="24"/>
        </w:rPr>
        <w:t>the restrictions put in place to protect public health meant that the</w:t>
      </w:r>
      <w:r w:rsidR="00830187" w:rsidRPr="001D0607">
        <w:rPr>
          <w:sz w:val="24"/>
          <w:szCs w:val="24"/>
        </w:rPr>
        <w:t xml:space="preserve"> requirements of the</w:t>
      </w:r>
      <w:r w:rsidR="002578FD" w:rsidRPr="001D0607">
        <w:rPr>
          <w:sz w:val="24"/>
          <w:szCs w:val="24"/>
        </w:rPr>
        <w:t xml:space="preserve"> current SCI could not be complied with. </w:t>
      </w:r>
    </w:p>
    <w:p w14:paraId="100AC4BE" w14:textId="77777777" w:rsidR="001D0607" w:rsidRPr="001D0607" w:rsidRDefault="001D0607" w:rsidP="001D0607">
      <w:pPr>
        <w:pStyle w:val="ListParagraph"/>
        <w:spacing w:before="240" w:after="240"/>
        <w:ind w:left="709"/>
        <w:jc w:val="left"/>
        <w:rPr>
          <w:sz w:val="24"/>
          <w:szCs w:val="24"/>
        </w:rPr>
      </w:pPr>
    </w:p>
    <w:p w14:paraId="4035D766" w14:textId="38527BC4" w:rsidR="00F7535F" w:rsidRPr="002578FD" w:rsidRDefault="00F7535F" w:rsidP="001D0607">
      <w:pPr>
        <w:pStyle w:val="ListParagraph"/>
        <w:numPr>
          <w:ilvl w:val="1"/>
          <w:numId w:val="2"/>
        </w:numPr>
        <w:spacing w:before="240" w:after="240"/>
        <w:ind w:left="709" w:hanging="709"/>
        <w:contextualSpacing w:val="0"/>
        <w:jc w:val="left"/>
        <w:rPr>
          <w:sz w:val="24"/>
          <w:szCs w:val="24"/>
        </w:rPr>
      </w:pPr>
      <w:r w:rsidRPr="002578FD">
        <w:rPr>
          <w:sz w:val="24"/>
          <w:szCs w:val="24"/>
        </w:rPr>
        <w:t xml:space="preserve">The </w:t>
      </w:r>
      <w:r w:rsidR="00E72B0B" w:rsidRPr="002578FD">
        <w:rPr>
          <w:sz w:val="24"/>
          <w:szCs w:val="24"/>
        </w:rPr>
        <w:t>G</w:t>
      </w:r>
      <w:r w:rsidR="00830187">
        <w:rPr>
          <w:sz w:val="24"/>
          <w:szCs w:val="24"/>
        </w:rPr>
        <w:t>overnment</w:t>
      </w:r>
      <w:r w:rsidRPr="002578FD">
        <w:rPr>
          <w:sz w:val="24"/>
          <w:szCs w:val="24"/>
        </w:rPr>
        <w:t xml:space="preserve"> published an update on planning matters, including temporary measures to make it easier to operate the planning system</w:t>
      </w:r>
      <w:r>
        <w:rPr>
          <w:rStyle w:val="FootnoteReference"/>
          <w:sz w:val="24"/>
          <w:szCs w:val="24"/>
        </w:rPr>
        <w:footnoteReference w:id="1"/>
      </w:r>
      <w:r w:rsidRPr="002578FD">
        <w:rPr>
          <w:sz w:val="24"/>
          <w:szCs w:val="24"/>
        </w:rPr>
        <w:t>. Some of the measures include the flexibility to hold virtual planning committees and recognition that consultations would n</w:t>
      </w:r>
      <w:r w:rsidR="00A24866" w:rsidRPr="002578FD">
        <w:rPr>
          <w:sz w:val="24"/>
          <w:szCs w:val="24"/>
        </w:rPr>
        <w:t xml:space="preserve">eed to be more digital based </w:t>
      </w:r>
      <w:r w:rsidRPr="002578FD">
        <w:rPr>
          <w:sz w:val="24"/>
          <w:szCs w:val="24"/>
        </w:rPr>
        <w:t>due to the public health crisis. These me</w:t>
      </w:r>
      <w:r w:rsidR="00080351">
        <w:rPr>
          <w:sz w:val="24"/>
          <w:szCs w:val="24"/>
        </w:rPr>
        <w:t>asures ca</w:t>
      </w:r>
      <w:r w:rsidR="00F20F35">
        <w:rPr>
          <w:sz w:val="24"/>
          <w:szCs w:val="24"/>
        </w:rPr>
        <w:t>me to an end on</w:t>
      </w:r>
      <w:r w:rsidRPr="002578FD">
        <w:rPr>
          <w:sz w:val="24"/>
          <w:szCs w:val="24"/>
        </w:rPr>
        <w:t xml:space="preserve"> 31 December 2021</w:t>
      </w:r>
      <w:r>
        <w:rPr>
          <w:rStyle w:val="FootnoteReference"/>
          <w:sz w:val="24"/>
          <w:szCs w:val="24"/>
        </w:rPr>
        <w:footnoteReference w:id="2"/>
      </w:r>
      <w:r w:rsidRPr="002578FD">
        <w:rPr>
          <w:sz w:val="24"/>
          <w:szCs w:val="24"/>
        </w:rPr>
        <w:t>.</w:t>
      </w:r>
    </w:p>
    <w:p w14:paraId="1A93CFE7" w14:textId="3DD6E67C" w:rsidR="004A1C61" w:rsidRPr="00F20F35" w:rsidRDefault="00830187" w:rsidP="001D0607">
      <w:pPr>
        <w:pStyle w:val="ListParagraph"/>
        <w:numPr>
          <w:ilvl w:val="1"/>
          <w:numId w:val="2"/>
        </w:numPr>
        <w:spacing w:after="240"/>
        <w:ind w:left="709" w:hanging="709"/>
        <w:contextualSpacing w:val="0"/>
        <w:jc w:val="left"/>
        <w:rPr>
          <w:sz w:val="24"/>
          <w:szCs w:val="24"/>
        </w:rPr>
      </w:pPr>
      <w:r>
        <w:rPr>
          <w:sz w:val="24"/>
          <w:szCs w:val="24"/>
        </w:rPr>
        <w:t xml:space="preserve">Despite this, some </w:t>
      </w:r>
      <w:r w:rsidR="005A03C0">
        <w:rPr>
          <w:sz w:val="24"/>
          <w:szCs w:val="24"/>
        </w:rPr>
        <w:t xml:space="preserve">of the current </w:t>
      </w:r>
      <w:r>
        <w:rPr>
          <w:sz w:val="24"/>
          <w:szCs w:val="24"/>
        </w:rPr>
        <w:t>SCI requirements we</w:t>
      </w:r>
      <w:r w:rsidR="0016157C" w:rsidRPr="0016157C">
        <w:rPr>
          <w:sz w:val="24"/>
          <w:szCs w:val="24"/>
        </w:rPr>
        <w:t xml:space="preserve">re inconsistent with </w:t>
      </w:r>
      <w:r>
        <w:rPr>
          <w:sz w:val="24"/>
          <w:szCs w:val="24"/>
        </w:rPr>
        <w:t>the</w:t>
      </w:r>
      <w:r w:rsidR="0016157C" w:rsidRPr="0016157C">
        <w:rPr>
          <w:sz w:val="24"/>
          <w:szCs w:val="24"/>
        </w:rPr>
        <w:t xml:space="preserve"> guidance on staying at home and away from others, for example, holding face-to-face community consultation events or providing physical documents for inspection.</w:t>
      </w:r>
    </w:p>
    <w:p w14:paraId="09D28E1B" w14:textId="3DE15973" w:rsidR="001338D0" w:rsidRDefault="00830187" w:rsidP="001D0607">
      <w:pPr>
        <w:pStyle w:val="ListParagraph"/>
        <w:numPr>
          <w:ilvl w:val="1"/>
          <w:numId w:val="2"/>
        </w:numPr>
        <w:spacing w:after="240"/>
        <w:ind w:left="709" w:hanging="709"/>
        <w:contextualSpacing w:val="0"/>
        <w:jc w:val="left"/>
        <w:rPr>
          <w:sz w:val="24"/>
          <w:szCs w:val="24"/>
        </w:rPr>
      </w:pPr>
      <w:r>
        <w:rPr>
          <w:sz w:val="24"/>
          <w:szCs w:val="24"/>
        </w:rPr>
        <w:t>Although</w:t>
      </w:r>
      <w:r w:rsidR="001338D0">
        <w:rPr>
          <w:sz w:val="24"/>
          <w:szCs w:val="24"/>
        </w:rPr>
        <w:t xml:space="preserve"> </w:t>
      </w:r>
      <w:r w:rsidR="008B2A22">
        <w:rPr>
          <w:sz w:val="24"/>
          <w:szCs w:val="24"/>
        </w:rPr>
        <w:t>the country is</w:t>
      </w:r>
      <w:r>
        <w:rPr>
          <w:sz w:val="24"/>
          <w:szCs w:val="24"/>
        </w:rPr>
        <w:t xml:space="preserve"> currently out of lockdown and the vaccination </w:t>
      </w:r>
      <w:r w:rsidR="00E83DA1">
        <w:rPr>
          <w:sz w:val="24"/>
          <w:szCs w:val="24"/>
        </w:rPr>
        <w:t xml:space="preserve">and booster </w:t>
      </w:r>
      <w:r>
        <w:rPr>
          <w:sz w:val="24"/>
          <w:szCs w:val="24"/>
        </w:rPr>
        <w:t>programme continues to be rolled out, i</w:t>
      </w:r>
      <w:r w:rsidR="001338D0">
        <w:rPr>
          <w:sz w:val="24"/>
          <w:szCs w:val="24"/>
        </w:rPr>
        <w:t>t is important that the SCI is revised to allow for consultations to continue should there be another COVID-19 wave, or any other circumstances where face to face contact is restricted.</w:t>
      </w:r>
    </w:p>
    <w:p w14:paraId="7F85AA68" w14:textId="2FC6E442" w:rsidR="00830187" w:rsidRPr="004C5E2C" w:rsidRDefault="00080351" w:rsidP="001D0607">
      <w:pPr>
        <w:pStyle w:val="ListParagraph"/>
        <w:numPr>
          <w:ilvl w:val="1"/>
          <w:numId w:val="2"/>
        </w:numPr>
        <w:spacing w:after="240"/>
        <w:ind w:left="709" w:hanging="709"/>
        <w:contextualSpacing w:val="0"/>
        <w:jc w:val="left"/>
        <w:rPr>
          <w:sz w:val="24"/>
          <w:szCs w:val="24"/>
        </w:rPr>
      </w:pPr>
      <w:r>
        <w:rPr>
          <w:sz w:val="24"/>
          <w:szCs w:val="24"/>
        </w:rPr>
        <w:t>In addition to this</w:t>
      </w:r>
      <w:r w:rsidR="00830187">
        <w:rPr>
          <w:sz w:val="24"/>
          <w:szCs w:val="24"/>
        </w:rPr>
        <w:t xml:space="preserve">, </w:t>
      </w:r>
      <w:r w:rsidR="0054549B">
        <w:rPr>
          <w:sz w:val="24"/>
          <w:szCs w:val="24"/>
        </w:rPr>
        <w:t xml:space="preserve">the </w:t>
      </w:r>
      <w:r w:rsidR="008B2A22">
        <w:rPr>
          <w:sz w:val="24"/>
          <w:szCs w:val="24"/>
        </w:rPr>
        <w:t xml:space="preserve">current </w:t>
      </w:r>
      <w:r w:rsidR="0054549B">
        <w:rPr>
          <w:sz w:val="24"/>
          <w:szCs w:val="24"/>
        </w:rPr>
        <w:t xml:space="preserve">SCI is </w:t>
      </w:r>
      <w:r w:rsidR="008B2A22">
        <w:rPr>
          <w:sz w:val="24"/>
          <w:szCs w:val="24"/>
        </w:rPr>
        <w:t>due to be reviewed / revised by 2022.</w:t>
      </w:r>
    </w:p>
    <w:p w14:paraId="17BC4267" w14:textId="1CA7D776" w:rsidR="0089068C" w:rsidRPr="000F3D53" w:rsidRDefault="0037282C" w:rsidP="000F3D53">
      <w:pPr>
        <w:pStyle w:val="ListParagraph"/>
        <w:numPr>
          <w:ilvl w:val="1"/>
          <w:numId w:val="2"/>
        </w:numPr>
        <w:spacing w:after="240"/>
        <w:ind w:left="709" w:hanging="709"/>
        <w:jc w:val="left"/>
        <w:rPr>
          <w:sz w:val="24"/>
          <w:szCs w:val="24"/>
        </w:rPr>
      </w:pPr>
      <w:r w:rsidRPr="000F3D53">
        <w:rPr>
          <w:sz w:val="24"/>
          <w:szCs w:val="24"/>
        </w:rPr>
        <w:t xml:space="preserve">To </w:t>
      </w:r>
      <w:r w:rsidR="004C5E2C" w:rsidRPr="000F3D53">
        <w:rPr>
          <w:sz w:val="24"/>
          <w:szCs w:val="24"/>
        </w:rPr>
        <w:t>be legally compliant, planning policy</w:t>
      </w:r>
      <w:r w:rsidR="0089068C" w:rsidRPr="000F3D53">
        <w:rPr>
          <w:sz w:val="24"/>
          <w:szCs w:val="24"/>
        </w:rPr>
        <w:t xml:space="preserve"> documents must be consulted on</w:t>
      </w:r>
      <w:r w:rsidRPr="000F3D53">
        <w:rPr>
          <w:sz w:val="24"/>
          <w:szCs w:val="24"/>
        </w:rPr>
        <w:t xml:space="preserve"> in accordance with the SCI.</w:t>
      </w:r>
      <w:r w:rsidR="0089068C" w:rsidRPr="000F3D53">
        <w:rPr>
          <w:sz w:val="24"/>
          <w:szCs w:val="24"/>
        </w:rPr>
        <w:t xml:space="preserve"> A rev</w:t>
      </w:r>
      <w:r w:rsidR="007D60F7" w:rsidRPr="000F3D53">
        <w:rPr>
          <w:sz w:val="24"/>
          <w:szCs w:val="24"/>
        </w:rPr>
        <w:t>ised SCI (attached as Appendix A</w:t>
      </w:r>
      <w:r w:rsidR="00327966" w:rsidRPr="000F3D53">
        <w:rPr>
          <w:sz w:val="24"/>
          <w:szCs w:val="24"/>
        </w:rPr>
        <w:t xml:space="preserve">) has been </w:t>
      </w:r>
      <w:r w:rsidR="005A03C0" w:rsidRPr="000F3D53">
        <w:rPr>
          <w:sz w:val="24"/>
          <w:szCs w:val="24"/>
        </w:rPr>
        <w:t>finalised following a six week consultation period. Upon adoption this would</w:t>
      </w:r>
      <w:r w:rsidR="0016157C" w:rsidRPr="000F3D53">
        <w:rPr>
          <w:sz w:val="24"/>
          <w:szCs w:val="24"/>
        </w:rPr>
        <w:t xml:space="preserve"> allow plan-making to progress</w:t>
      </w:r>
      <w:r w:rsidR="005A03C0" w:rsidRPr="000F3D53">
        <w:rPr>
          <w:sz w:val="24"/>
          <w:szCs w:val="24"/>
        </w:rPr>
        <w:t xml:space="preserve"> should further restrictions occur</w:t>
      </w:r>
      <w:r w:rsidR="00290C1D" w:rsidRPr="000F3D53">
        <w:rPr>
          <w:sz w:val="24"/>
          <w:szCs w:val="24"/>
        </w:rPr>
        <w:t xml:space="preserve">. </w:t>
      </w:r>
      <w:r w:rsidR="00464CAD" w:rsidRPr="000F3D53">
        <w:rPr>
          <w:sz w:val="24"/>
          <w:szCs w:val="24"/>
        </w:rPr>
        <w:t>This</w:t>
      </w:r>
      <w:r w:rsidR="00E83DA1" w:rsidRPr="000F3D53">
        <w:rPr>
          <w:sz w:val="24"/>
          <w:szCs w:val="24"/>
        </w:rPr>
        <w:t xml:space="preserve"> revised</w:t>
      </w:r>
      <w:r w:rsidR="00464CAD" w:rsidRPr="000F3D53">
        <w:rPr>
          <w:sz w:val="24"/>
          <w:szCs w:val="24"/>
        </w:rPr>
        <w:t xml:space="preserve"> document take</w:t>
      </w:r>
      <w:r w:rsidR="005A03C0" w:rsidRPr="000F3D53">
        <w:rPr>
          <w:sz w:val="24"/>
          <w:szCs w:val="24"/>
        </w:rPr>
        <w:t>s</w:t>
      </w:r>
      <w:r w:rsidR="00464CAD" w:rsidRPr="000F3D53">
        <w:rPr>
          <w:sz w:val="24"/>
          <w:szCs w:val="24"/>
        </w:rPr>
        <w:t xml:space="preserve"> account of suggestions </w:t>
      </w:r>
      <w:r w:rsidR="00830187" w:rsidRPr="000F3D53">
        <w:rPr>
          <w:sz w:val="24"/>
          <w:szCs w:val="24"/>
        </w:rPr>
        <w:t xml:space="preserve">previously </w:t>
      </w:r>
      <w:r w:rsidR="00464CAD" w:rsidRPr="000F3D53">
        <w:rPr>
          <w:sz w:val="24"/>
          <w:szCs w:val="24"/>
        </w:rPr>
        <w:t xml:space="preserve">made by </w:t>
      </w:r>
      <w:r w:rsidR="005A03C0" w:rsidRPr="000F3D53">
        <w:rPr>
          <w:sz w:val="24"/>
          <w:szCs w:val="24"/>
        </w:rPr>
        <w:t xml:space="preserve">elected </w:t>
      </w:r>
      <w:r w:rsidR="00464CAD" w:rsidRPr="000F3D53">
        <w:rPr>
          <w:sz w:val="24"/>
          <w:szCs w:val="24"/>
        </w:rPr>
        <w:t>mem</w:t>
      </w:r>
      <w:r w:rsidR="00830187" w:rsidRPr="000F3D53">
        <w:rPr>
          <w:sz w:val="24"/>
          <w:szCs w:val="24"/>
        </w:rPr>
        <w:t>bers</w:t>
      </w:r>
      <w:r w:rsidR="005A03C0" w:rsidRPr="000F3D53">
        <w:rPr>
          <w:sz w:val="24"/>
          <w:szCs w:val="24"/>
        </w:rPr>
        <w:t xml:space="preserve">, </w:t>
      </w:r>
      <w:r w:rsidR="00830187" w:rsidRPr="000F3D53">
        <w:rPr>
          <w:sz w:val="24"/>
          <w:szCs w:val="24"/>
        </w:rPr>
        <w:t>and by members of the public during the consultation period</w:t>
      </w:r>
      <w:r w:rsidR="00464CAD" w:rsidRPr="000F3D53">
        <w:rPr>
          <w:sz w:val="24"/>
          <w:szCs w:val="24"/>
        </w:rPr>
        <w:t xml:space="preserve">. </w:t>
      </w:r>
    </w:p>
    <w:p w14:paraId="59993227" w14:textId="77777777" w:rsidR="000F3D53" w:rsidRDefault="000F3D53" w:rsidP="000F3D53">
      <w:pPr>
        <w:rPr>
          <w:rFonts w:cs="Arial"/>
          <w:b/>
          <w:sz w:val="24"/>
          <w:szCs w:val="24"/>
        </w:rPr>
      </w:pPr>
    </w:p>
    <w:p w14:paraId="713AAC1D" w14:textId="4297EE2E" w:rsidR="000F3D53" w:rsidRPr="00C95C31" w:rsidRDefault="000F3D53" w:rsidP="000F3D53">
      <w:pPr>
        <w:rPr>
          <w:rFonts w:cs="Arial"/>
          <w:b/>
          <w:sz w:val="24"/>
          <w:szCs w:val="24"/>
        </w:rPr>
      </w:pPr>
      <w:r>
        <w:rPr>
          <w:rFonts w:cs="Arial"/>
          <w:b/>
          <w:sz w:val="24"/>
          <w:szCs w:val="24"/>
        </w:rPr>
        <w:t>4</w:t>
      </w:r>
      <w:r w:rsidRPr="00C95C31">
        <w:rPr>
          <w:rFonts w:cs="Arial"/>
          <w:b/>
          <w:sz w:val="24"/>
          <w:szCs w:val="24"/>
        </w:rPr>
        <w:t>.</w:t>
      </w:r>
      <w:r w:rsidRPr="00C95C31">
        <w:rPr>
          <w:rFonts w:cs="Arial"/>
          <w:b/>
          <w:sz w:val="24"/>
          <w:szCs w:val="24"/>
        </w:rPr>
        <w:tab/>
        <w:t>OPTIONS AVAILABLE</w:t>
      </w:r>
    </w:p>
    <w:p w14:paraId="72E9BA5C" w14:textId="77777777" w:rsidR="000F3D53" w:rsidRPr="00C95C31" w:rsidRDefault="000F3D53" w:rsidP="000F3D53">
      <w:pPr>
        <w:ind w:left="360"/>
        <w:rPr>
          <w:rFonts w:cs="Arial"/>
          <w:b/>
          <w:sz w:val="24"/>
          <w:szCs w:val="24"/>
        </w:rPr>
      </w:pPr>
    </w:p>
    <w:p w14:paraId="0B9F55EF" w14:textId="0DB49A64" w:rsidR="000F3D53" w:rsidRPr="00C95C31" w:rsidRDefault="000F3D53" w:rsidP="000F3D53">
      <w:pPr>
        <w:ind w:left="700" w:hanging="700"/>
        <w:rPr>
          <w:rFonts w:cs="Arial"/>
          <w:sz w:val="24"/>
          <w:szCs w:val="24"/>
        </w:rPr>
      </w:pPr>
      <w:r>
        <w:rPr>
          <w:rFonts w:cs="Arial"/>
          <w:sz w:val="24"/>
          <w:szCs w:val="24"/>
        </w:rPr>
        <w:t>4</w:t>
      </w:r>
      <w:r w:rsidRPr="00C95C31">
        <w:rPr>
          <w:rFonts w:cs="Arial"/>
          <w:sz w:val="24"/>
          <w:szCs w:val="24"/>
        </w:rPr>
        <w:t>.1</w:t>
      </w:r>
      <w:r w:rsidRPr="00C95C31">
        <w:rPr>
          <w:rFonts w:cs="Arial"/>
          <w:sz w:val="24"/>
          <w:szCs w:val="24"/>
        </w:rPr>
        <w:tab/>
      </w:r>
      <w:r>
        <w:rPr>
          <w:rFonts w:cs="Arial"/>
          <w:sz w:val="24"/>
          <w:szCs w:val="24"/>
        </w:rPr>
        <w:t>The council is required by p</w:t>
      </w:r>
      <w:r w:rsidR="00F63E92">
        <w:rPr>
          <w:rFonts w:cs="Arial"/>
          <w:sz w:val="24"/>
          <w:szCs w:val="24"/>
        </w:rPr>
        <w:t>lanning legislation to have a SCI</w:t>
      </w:r>
      <w:r>
        <w:rPr>
          <w:rFonts w:cs="Arial"/>
          <w:sz w:val="24"/>
          <w:szCs w:val="24"/>
        </w:rPr>
        <w:t xml:space="preserve">. </w:t>
      </w:r>
      <w:proofErr w:type="gramStart"/>
      <w:r w:rsidRPr="00C95C31">
        <w:rPr>
          <w:rFonts w:cs="Arial"/>
          <w:sz w:val="24"/>
          <w:szCs w:val="24"/>
        </w:rPr>
        <w:t>Whilst</w:t>
      </w:r>
      <w:proofErr w:type="gramEnd"/>
      <w:r w:rsidRPr="00C95C31">
        <w:rPr>
          <w:rFonts w:cs="Arial"/>
          <w:sz w:val="24"/>
          <w:szCs w:val="24"/>
        </w:rPr>
        <w:t xml:space="preserve"> there are a number of possible alternative ways that the revised document</w:t>
      </w:r>
      <w:r>
        <w:rPr>
          <w:rFonts w:cs="Arial"/>
          <w:sz w:val="24"/>
          <w:szCs w:val="24"/>
        </w:rPr>
        <w:t xml:space="preserve"> could be set out</w:t>
      </w:r>
      <w:r w:rsidRPr="00C95C31">
        <w:rPr>
          <w:rFonts w:cs="Arial"/>
          <w:sz w:val="24"/>
          <w:szCs w:val="24"/>
        </w:rPr>
        <w:t xml:space="preserve">, this approach is considered to be a good compromise between detail, length and readability. </w:t>
      </w:r>
    </w:p>
    <w:p w14:paraId="7AB064B3" w14:textId="77777777" w:rsidR="000F3D53" w:rsidRDefault="000F3D53" w:rsidP="000F3D53">
      <w:pPr>
        <w:ind w:left="700" w:hanging="700"/>
        <w:rPr>
          <w:rFonts w:cs="Arial"/>
          <w:sz w:val="24"/>
          <w:szCs w:val="24"/>
        </w:rPr>
      </w:pPr>
    </w:p>
    <w:p w14:paraId="5C140DAD" w14:textId="77777777" w:rsidR="000F3D53" w:rsidRPr="00C95C31" w:rsidRDefault="000F3D53" w:rsidP="000F3D53">
      <w:pPr>
        <w:ind w:left="700" w:hanging="700"/>
        <w:rPr>
          <w:rFonts w:cs="Arial"/>
          <w:sz w:val="24"/>
          <w:szCs w:val="24"/>
        </w:rPr>
      </w:pPr>
    </w:p>
    <w:p w14:paraId="085DA05C" w14:textId="77777777" w:rsidR="000F3D53" w:rsidRPr="00C95C31" w:rsidRDefault="000F3D53" w:rsidP="000F3D53">
      <w:pPr>
        <w:rPr>
          <w:rFonts w:cs="Arial"/>
          <w:b/>
          <w:sz w:val="24"/>
          <w:szCs w:val="24"/>
        </w:rPr>
      </w:pPr>
      <w:r>
        <w:rPr>
          <w:rFonts w:cs="Arial"/>
          <w:b/>
          <w:sz w:val="24"/>
          <w:szCs w:val="24"/>
        </w:rPr>
        <w:t>5</w:t>
      </w:r>
      <w:r w:rsidRPr="00C95C31">
        <w:rPr>
          <w:rFonts w:cs="Arial"/>
          <w:b/>
          <w:sz w:val="24"/>
          <w:szCs w:val="24"/>
        </w:rPr>
        <w:t>.</w:t>
      </w:r>
      <w:r w:rsidRPr="00C95C31">
        <w:rPr>
          <w:rFonts w:cs="Arial"/>
          <w:b/>
          <w:sz w:val="24"/>
          <w:szCs w:val="24"/>
        </w:rPr>
        <w:tab/>
        <w:t>RISK ASSESSMENT OF RECOMMENDATIONS AND OPTIONS</w:t>
      </w:r>
    </w:p>
    <w:p w14:paraId="72BF1663" w14:textId="77777777" w:rsidR="000F3D53" w:rsidRPr="00C95C31" w:rsidRDefault="000F3D53" w:rsidP="000F3D53">
      <w:pPr>
        <w:ind w:left="728"/>
        <w:rPr>
          <w:rFonts w:cs="Arial"/>
          <w:sz w:val="24"/>
          <w:szCs w:val="24"/>
        </w:rPr>
      </w:pPr>
    </w:p>
    <w:p w14:paraId="27CAD272" w14:textId="12C1D1A4" w:rsidR="000F3D53" w:rsidRPr="00C95C31" w:rsidRDefault="000F3D53" w:rsidP="000F3D53">
      <w:pPr>
        <w:ind w:left="709" w:hanging="709"/>
        <w:jc w:val="left"/>
        <w:rPr>
          <w:rFonts w:cs="Arial"/>
          <w:sz w:val="24"/>
          <w:szCs w:val="24"/>
        </w:rPr>
      </w:pPr>
      <w:r>
        <w:rPr>
          <w:rFonts w:cs="Arial"/>
          <w:sz w:val="24"/>
          <w:szCs w:val="24"/>
        </w:rPr>
        <w:t>5.1</w:t>
      </w:r>
      <w:r>
        <w:rPr>
          <w:rFonts w:cs="Arial"/>
          <w:sz w:val="24"/>
          <w:szCs w:val="24"/>
        </w:rPr>
        <w:tab/>
      </w:r>
      <w:r w:rsidRPr="000F3D53">
        <w:rPr>
          <w:rFonts w:cs="Arial"/>
          <w:sz w:val="24"/>
          <w:szCs w:val="24"/>
        </w:rPr>
        <w:t>It is recommended that the Statement of Community Involvement (SCI) 2022 (attached at Appendix A) is adopted by the Portfolio Holder for Regeneration and Growth.</w:t>
      </w:r>
    </w:p>
    <w:p w14:paraId="2AF82A45" w14:textId="77777777" w:rsidR="000F3D53" w:rsidRPr="00C95C31" w:rsidRDefault="000F3D53" w:rsidP="000F3D53">
      <w:pPr>
        <w:rPr>
          <w:rFonts w:cs="Arial"/>
          <w:sz w:val="24"/>
          <w:szCs w:val="24"/>
        </w:rPr>
      </w:pPr>
    </w:p>
    <w:tbl>
      <w:tblPr>
        <w:tblW w:w="91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3022"/>
        <w:gridCol w:w="1200"/>
        <w:gridCol w:w="3480"/>
      </w:tblGrid>
      <w:tr w:rsidR="000F3D53" w:rsidRPr="00C95C31" w14:paraId="4A7E6CE4" w14:textId="77777777" w:rsidTr="00F63E92">
        <w:tc>
          <w:tcPr>
            <w:tcW w:w="1418" w:type="dxa"/>
          </w:tcPr>
          <w:p w14:paraId="0D7A5E27" w14:textId="77777777" w:rsidR="000F3D53" w:rsidRPr="00C95C31" w:rsidRDefault="000F3D53" w:rsidP="00F63E92">
            <w:pPr>
              <w:rPr>
                <w:rFonts w:cs="Arial"/>
                <w:b/>
                <w:bCs/>
                <w:sz w:val="24"/>
                <w:szCs w:val="24"/>
              </w:rPr>
            </w:pPr>
            <w:r w:rsidRPr="00C95C31">
              <w:rPr>
                <w:rFonts w:cs="Arial"/>
                <w:b/>
                <w:bCs/>
                <w:sz w:val="24"/>
                <w:szCs w:val="24"/>
              </w:rPr>
              <w:t xml:space="preserve">Risk </w:t>
            </w:r>
          </w:p>
        </w:tc>
        <w:tc>
          <w:tcPr>
            <w:tcW w:w="3022" w:type="dxa"/>
          </w:tcPr>
          <w:p w14:paraId="2A7AC3C7" w14:textId="77777777" w:rsidR="000F3D53" w:rsidRPr="00C95C31" w:rsidRDefault="000F3D53" w:rsidP="00F63E92">
            <w:pPr>
              <w:rPr>
                <w:rFonts w:cs="Arial"/>
                <w:b/>
                <w:bCs/>
                <w:sz w:val="24"/>
                <w:szCs w:val="24"/>
              </w:rPr>
            </w:pPr>
            <w:r w:rsidRPr="00C95C31">
              <w:rPr>
                <w:rFonts w:cs="Arial"/>
                <w:b/>
                <w:bCs/>
                <w:sz w:val="24"/>
                <w:szCs w:val="24"/>
              </w:rPr>
              <w:t xml:space="preserve">Risk Assessment </w:t>
            </w:r>
          </w:p>
        </w:tc>
        <w:tc>
          <w:tcPr>
            <w:tcW w:w="1200" w:type="dxa"/>
          </w:tcPr>
          <w:p w14:paraId="42B57951" w14:textId="77777777" w:rsidR="000F3D53" w:rsidRPr="00C95C31" w:rsidRDefault="000F3D53" w:rsidP="00F63E92">
            <w:pPr>
              <w:rPr>
                <w:rFonts w:cs="Arial"/>
                <w:b/>
                <w:bCs/>
                <w:sz w:val="24"/>
                <w:szCs w:val="24"/>
              </w:rPr>
            </w:pPr>
            <w:r w:rsidRPr="00C95C31">
              <w:rPr>
                <w:rFonts w:cs="Arial"/>
                <w:b/>
                <w:bCs/>
                <w:sz w:val="24"/>
                <w:szCs w:val="24"/>
              </w:rPr>
              <w:t xml:space="preserve">Risk Level </w:t>
            </w:r>
          </w:p>
        </w:tc>
        <w:tc>
          <w:tcPr>
            <w:tcW w:w="3480" w:type="dxa"/>
          </w:tcPr>
          <w:p w14:paraId="46FBF1F7" w14:textId="77777777" w:rsidR="000F3D53" w:rsidRPr="00C95C31" w:rsidRDefault="000F3D53" w:rsidP="00F63E92">
            <w:pPr>
              <w:rPr>
                <w:rFonts w:cs="Arial"/>
                <w:b/>
                <w:bCs/>
                <w:sz w:val="24"/>
                <w:szCs w:val="24"/>
              </w:rPr>
            </w:pPr>
            <w:r w:rsidRPr="00C95C31">
              <w:rPr>
                <w:rFonts w:cs="Arial"/>
                <w:b/>
                <w:bCs/>
                <w:sz w:val="24"/>
                <w:szCs w:val="24"/>
              </w:rPr>
              <w:t xml:space="preserve">Risk Management </w:t>
            </w:r>
          </w:p>
        </w:tc>
      </w:tr>
      <w:tr w:rsidR="000F3D53" w:rsidRPr="00C95C31" w14:paraId="7045F044" w14:textId="77777777" w:rsidTr="00F63E92">
        <w:tc>
          <w:tcPr>
            <w:tcW w:w="1418" w:type="dxa"/>
          </w:tcPr>
          <w:p w14:paraId="6F2450B3" w14:textId="77777777" w:rsidR="000F3D53" w:rsidRPr="00C95C31" w:rsidRDefault="000F3D53" w:rsidP="00F63E92">
            <w:pPr>
              <w:jc w:val="left"/>
              <w:rPr>
                <w:rFonts w:cs="Arial"/>
                <w:bCs/>
                <w:sz w:val="24"/>
                <w:szCs w:val="24"/>
              </w:rPr>
            </w:pPr>
            <w:r w:rsidRPr="00C95C31">
              <w:rPr>
                <w:rFonts w:cs="Arial"/>
                <w:bCs/>
                <w:sz w:val="24"/>
                <w:szCs w:val="24"/>
              </w:rPr>
              <w:t>Reputation</w:t>
            </w:r>
          </w:p>
        </w:tc>
        <w:tc>
          <w:tcPr>
            <w:tcW w:w="3022" w:type="dxa"/>
          </w:tcPr>
          <w:p w14:paraId="5F38D61E" w14:textId="3113E115" w:rsidR="000F3D53" w:rsidRPr="00C95C31" w:rsidRDefault="000F3D53" w:rsidP="00F63E92">
            <w:pPr>
              <w:rPr>
                <w:rFonts w:cs="Arial"/>
                <w:bCs/>
                <w:sz w:val="24"/>
                <w:szCs w:val="24"/>
              </w:rPr>
            </w:pPr>
            <w:r>
              <w:rPr>
                <w:rFonts w:cs="Arial"/>
                <w:bCs/>
                <w:sz w:val="24"/>
                <w:szCs w:val="24"/>
              </w:rPr>
              <w:t>Adopting the 2022 SCI</w:t>
            </w:r>
            <w:r w:rsidRPr="00C95C31">
              <w:rPr>
                <w:rFonts w:cs="Arial"/>
                <w:bCs/>
                <w:sz w:val="24"/>
                <w:szCs w:val="24"/>
              </w:rPr>
              <w:t xml:space="preserve"> avoids the risk of future criticism that the SCI is not up to date and current </w:t>
            </w:r>
          </w:p>
        </w:tc>
        <w:tc>
          <w:tcPr>
            <w:tcW w:w="1200" w:type="dxa"/>
          </w:tcPr>
          <w:p w14:paraId="227B16BD" w14:textId="77777777" w:rsidR="000F3D53" w:rsidRPr="00C95C31" w:rsidRDefault="000F3D53" w:rsidP="00F63E92">
            <w:pPr>
              <w:rPr>
                <w:rFonts w:cs="Arial"/>
                <w:bCs/>
                <w:color w:val="000000"/>
                <w:sz w:val="24"/>
                <w:szCs w:val="24"/>
              </w:rPr>
            </w:pPr>
            <w:r w:rsidRPr="00C95C31">
              <w:rPr>
                <w:rFonts w:cs="Arial"/>
                <w:bCs/>
                <w:color w:val="000000"/>
                <w:sz w:val="24"/>
                <w:szCs w:val="24"/>
              </w:rPr>
              <w:t xml:space="preserve">Low. </w:t>
            </w:r>
          </w:p>
        </w:tc>
        <w:tc>
          <w:tcPr>
            <w:tcW w:w="3480" w:type="dxa"/>
          </w:tcPr>
          <w:p w14:paraId="67242254" w14:textId="2EBBCDE0" w:rsidR="000F3D53" w:rsidRPr="00C95C31" w:rsidRDefault="000F3D53" w:rsidP="000F3D53">
            <w:pPr>
              <w:rPr>
                <w:rFonts w:cs="Arial"/>
                <w:bCs/>
                <w:sz w:val="24"/>
                <w:szCs w:val="24"/>
              </w:rPr>
            </w:pPr>
            <w:r>
              <w:rPr>
                <w:rFonts w:cs="Arial"/>
                <w:bCs/>
                <w:sz w:val="24"/>
                <w:szCs w:val="24"/>
              </w:rPr>
              <w:t>Having an up to date SCI means that consultations can continue to be carried out should the government call for further restrictions due to Covid-19. It also means that we have met the requirement to update our 2017 SCI. (This needs to be done every five years).</w:t>
            </w:r>
            <w:r w:rsidRPr="00C95C31">
              <w:rPr>
                <w:rFonts w:cs="Arial"/>
                <w:bCs/>
                <w:sz w:val="24"/>
                <w:szCs w:val="24"/>
              </w:rPr>
              <w:t xml:space="preserve"> </w:t>
            </w:r>
          </w:p>
        </w:tc>
      </w:tr>
      <w:tr w:rsidR="000F3D53" w:rsidRPr="00C95C31" w14:paraId="4D8D5DE9" w14:textId="77777777" w:rsidTr="00F63E92">
        <w:tc>
          <w:tcPr>
            <w:tcW w:w="1418" w:type="dxa"/>
          </w:tcPr>
          <w:p w14:paraId="461F554B" w14:textId="77777777" w:rsidR="000F3D53" w:rsidRPr="00C95C31" w:rsidRDefault="000F3D53" w:rsidP="00F63E92">
            <w:pPr>
              <w:jc w:val="left"/>
              <w:rPr>
                <w:rFonts w:cs="Arial"/>
                <w:bCs/>
                <w:sz w:val="24"/>
                <w:szCs w:val="24"/>
              </w:rPr>
            </w:pPr>
            <w:r w:rsidRPr="00C95C31">
              <w:rPr>
                <w:rFonts w:cs="Arial"/>
                <w:bCs/>
                <w:sz w:val="24"/>
                <w:szCs w:val="24"/>
              </w:rPr>
              <w:t xml:space="preserve">Legal </w:t>
            </w:r>
          </w:p>
        </w:tc>
        <w:tc>
          <w:tcPr>
            <w:tcW w:w="3022" w:type="dxa"/>
          </w:tcPr>
          <w:p w14:paraId="3B17EA00" w14:textId="77777777" w:rsidR="000F3D53" w:rsidRPr="00C95C31" w:rsidRDefault="000F3D53" w:rsidP="00F63E92">
            <w:pPr>
              <w:rPr>
                <w:rFonts w:cs="Arial"/>
                <w:bCs/>
                <w:sz w:val="24"/>
                <w:szCs w:val="24"/>
              </w:rPr>
            </w:pPr>
            <w:r w:rsidRPr="00C95C31">
              <w:rPr>
                <w:rFonts w:cs="Arial"/>
                <w:bCs/>
                <w:sz w:val="24"/>
                <w:szCs w:val="24"/>
              </w:rPr>
              <w:t>May face legal challenges in the future related to the Local Plan if consultation has not been carried out in accordance with the SCI.</w:t>
            </w:r>
          </w:p>
        </w:tc>
        <w:tc>
          <w:tcPr>
            <w:tcW w:w="1200" w:type="dxa"/>
          </w:tcPr>
          <w:p w14:paraId="1F78CDFB" w14:textId="77777777" w:rsidR="000F3D53" w:rsidRPr="00C95C31" w:rsidRDefault="000F3D53" w:rsidP="00F63E92">
            <w:pPr>
              <w:rPr>
                <w:rFonts w:cs="Arial"/>
                <w:bCs/>
                <w:color w:val="000000"/>
                <w:sz w:val="24"/>
                <w:szCs w:val="24"/>
              </w:rPr>
            </w:pPr>
            <w:r w:rsidRPr="00C95C31">
              <w:rPr>
                <w:rFonts w:cs="Arial"/>
                <w:bCs/>
                <w:color w:val="000000"/>
                <w:sz w:val="24"/>
                <w:szCs w:val="24"/>
              </w:rPr>
              <w:t>Low</w:t>
            </w:r>
          </w:p>
        </w:tc>
        <w:tc>
          <w:tcPr>
            <w:tcW w:w="3480" w:type="dxa"/>
          </w:tcPr>
          <w:p w14:paraId="7882D0B3" w14:textId="1E55CCF3" w:rsidR="000F3D53" w:rsidRPr="00C95C31" w:rsidRDefault="000F3D53" w:rsidP="000F3D53">
            <w:pPr>
              <w:rPr>
                <w:rFonts w:cs="Arial"/>
                <w:bCs/>
                <w:sz w:val="24"/>
                <w:szCs w:val="24"/>
              </w:rPr>
            </w:pPr>
            <w:r w:rsidRPr="00C95C31">
              <w:rPr>
                <w:rFonts w:cs="Arial"/>
                <w:bCs/>
                <w:sz w:val="24"/>
                <w:szCs w:val="24"/>
              </w:rPr>
              <w:t>The</w:t>
            </w:r>
            <w:r>
              <w:rPr>
                <w:rFonts w:cs="Arial"/>
                <w:bCs/>
                <w:sz w:val="24"/>
                <w:szCs w:val="24"/>
              </w:rPr>
              <w:t xml:space="preserve"> 2022</w:t>
            </w:r>
            <w:r w:rsidRPr="00C95C31">
              <w:rPr>
                <w:rFonts w:cs="Arial"/>
                <w:bCs/>
                <w:sz w:val="24"/>
                <w:szCs w:val="24"/>
              </w:rPr>
              <w:t xml:space="preserve"> SCI would prevent any legal challenge from being successful</w:t>
            </w:r>
            <w:r>
              <w:rPr>
                <w:rFonts w:cs="Arial"/>
                <w:bCs/>
                <w:sz w:val="24"/>
                <w:szCs w:val="24"/>
              </w:rPr>
              <w:t xml:space="preserve"> as it allows for consultations to continue</w:t>
            </w:r>
            <w:r w:rsidRPr="00C95C31">
              <w:rPr>
                <w:rFonts w:cs="Arial"/>
                <w:bCs/>
                <w:sz w:val="24"/>
                <w:szCs w:val="24"/>
              </w:rPr>
              <w:t>.</w:t>
            </w:r>
          </w:p>
        </w:tc>
      </w:tr>
    </w:tbl>
    <w:p w14:paraId="4358894A" w14:textId="77777777" w:rsidR="000F3D53" w:rsidRPr="00C95C31" w:rsidRDefault="000F3D53" w:rsidP="000F3D53">
      <w:pPr>
        <w:rPr>
          <w:rFonts w:cs="Arial"/>
          <w:b/>
          <w:sz w:val="24"/>
          <w:szCs w:val="24"/>
        </w:rPr>
      </w:pPr>
    </w:p>
    <w:p w14:paraId="3697A6F6" w14:textId="77777777" w:rsidR="000F3D53" w:rsidRPr="00C95C31" w:rsidRDefault="000F3D53" w:rsidP="000F3D53">
      <w:pPr>
        <w:rPr>
          <w:rFonts w:cs="Arial"/>
          <w:b/>
          <w:sz w:val="24"/>
          <w:szCs w:val="24"/>
        </w:rPr>
      </w:pPr>
    </w:p>
    <w:p w14:paraId="72ED055A" w14:textId="77777777" w:rsidR="000F3D53" w:rsidRPr="00C95C31" w:rsidRDefault="000F3D53" w:rsidP="000F3D53">
      <w:pPr>
        <w:rPr>
          <w:rFonts w:cs="Arial"/>
          <w:b/>
          <w:sz w:val="24"/>
          <w:szCs w:val="24"/>
        </w:rPr>
      </w:pPr>
      <w:r>
        <w:rPr>
          <w:rFonts w:cs="Arial"/>
          <w:b/>
          <w:sz w:val="24"/>
          <w:szCs w:val="24"/>
        </w:rPr>
        <w:t>6</w:t>
      </w:r>
      <w:r w:rsidRPr="00C95C31">
        <w:rPr>
          <w:rFonts w:cs="Arial"/>
          <w:b/>
          <w:sz w:val="24"/>
          <w:szCs w:val="24"/>
        </w:rPr>
        <w:t>.</w:t>
      </w:r>
      <w:r w:rsidRPr="00C95C31">
        <w:rPr>
          <w:rFonts w:cs="Arial"/>
          <w:b/>
          <w:sz w:val="24"/>
          <w:szCs w:val="24"/>
        </w:rPr>
        <w:tab/>
        <w:t>ALIGNMENT TO COUNCIL PRIORITIES</w:t>
      </w:r>
    </w:p>
    <w:p w14:paraId="09F353AC" w14:textId="77777777" w:rsidR="000F3D53" w:rsidRPr="00C95C31" w:rsidRDefault="000F3D53" w:rsidP="000F3D53">
      <w:pPr>
        <w:ind w:left="360"/>
        <w:rPr>
          <w:rFonts w:cs="Arial"/>
          <w:b/>
          <w:sz w:val="24"/>
          <w:szCs w:val="24"/>
        </w:rPr>
      </w:pPr>
    </w:p>
    <w:p w14:paraId="56DD9844" w14:textId="14961CAD" w:rsidR="000F3D53" w:rsidRDefault="000F3D53" w:rsidP="000F3D53">
      <w:pPr>
        <w:ind w:left="720" w:hanging="720"/>
        <w:rPr>
          <w:rFonts w:cs="Arial"/>
          <w:bCs/>
          <w:sz w:val="24"/>
          <w:szCs w:val="24"/>
        </w:rPr>
      </w:pPr>
      <w:r>
        <w:rPr>
          <w:rFonts w:cs="Arial"/>
          <w:bCs/>
          <w:sz w:val="24"/>
          <w:szCs w:val="24"/>
        </w:rPr>
        <w:t>6</w:t>
      </w:r>
      <w:r w:rsidRPr="00C95C31">
        <w:rPr>
          <w:rFonts w:cs="Arial"/>
          <w:bCs/>
          <w:sz w:val="24"/>
          <w:szCs w:val="24"/>
        </w:rPr>
        <w:t>.1</w:t>
      </w:r>
      <w:r w:rsidRPr="00C95C31">
        <w:rPr>
          <w:rFonts w:cs="Arial"/>
          <w:bCs/>
          <w:sz w:val="24"/>
          <w:szCs w:val="24"/>
        </w:rPr>
        <w:tab/>
      </w:r>
      <w:r>
        <w:rPr>
          <w:rFonts w:cs="Arial"/>
          <w:bCs/>
          <w:sz w:val="24"/>
          <w:szCs w:val="24"/>
        </w:rPr>
        <w:t>Production of a local p</w:t>
      </w:r>
      <w:r w:rsidRPr="00C95C31">
        <w:rPr>
          <w:rFonts w:cs="Arial"/>
          <w:bCs/>
          <w:sz w:val="24"/>
          <w:szCs w:val="24"/>
        </w:rPr>
        <w:t xml:space="preserve">lan </w:t>
      </w:r>
      <w:r>
        <w:rPr>
          <w:rFonts w:cs="Arial"/>
          <w:bCs/>
          <w:sz w:val="24"/>
          <w:szCs w:val="24"/>
        </w:rPr>
        <w:t>and associated planning documents are specific actions that need to be undertaken to meet corporate p</w:t>
      </w:r>
      <w:r w:rsidRPr="00C95C31">
        <w:rPr>
          <w:rFonts w:cs="Arial"/>
          <w:bCs/>
          <w:sz w:val="24"/>
          <w:szCs w:val="24"/>
        </w:rPr>
        <w:t>riorities</w:t>
      </w:r>
      <w:r>
        <w:rPr>
          <w:rFonts w:cs="Arial"/>
          <w:bCs/>
          <w:sz w:val="24"/>
          <w:szCs w:val="24"/>
        </w:rPr>
        <w:t>.</w:t>
      </w:r>
      <w:r w:rsidRPr="00C95C31">
        <w:rPr>
          <w:rFonts w:cs="Arial"/>
          <w:bCs/>
          <w:sz w:val="24"/>
          <w:szCs w:val="24"/>
        </w:rPr>
        <w:t xml:space="preserve"> </w:t>
      </w:r>
      <w:r>
        <w:rPr>
          <w:rFonts w:cs="Arial"/>
          <w:bCs/>
          <w:sz w:val="24"/>
          <w:szCs w:val="24"/>
        </w:rPr>
        <w:t>T</w:t>
      </w:r>
      <w:r w:rsidRPr="00C95C31">
        <w:rPr>
          <w:rFonts w:cs="Arial"/>
          <w:bCs/>
          <w:sz w:val="24"/>
          <w:szCs w:val="24"/>
        </w:rPr>
        <w:t>he Statement of Communit</w:t>
      </w:r>
      <w:r>
        <w:rPr>
          <w:rFonts w:cs="Arial"/>
          <w:bCs/>
          <w:sz w:val="24"/>
          <w:szCs w:val="24"/>
        </w:rPr>
        <w:t>y Involvement is central to this,</w:t>
      </w:r>
      <w:r w:rsidRPr="00C95C31">
        <w:rPr>
          <w:rFonts w:cs="Arial"/>
          <w:bCs/>
          <w:sz w:val="24"/>
          <w:szCs w:val="24"/>
        </w:rPr>
        <w:t xml:space="preserve"> as well as the council’s general commitment to supporting community engagement. </w:t>
      </w:r>
    </w:p>
    <w:p w14:paraId="5DD6CC2C" w14:textId="77777777" w:rsidR="00A219EC" w:rsidRPr="00C95C31" w:rsidRDefault="00A219EC" w:rsidP="000F3D53">
      <w:pPr>
        <w:ind w:left="720" w:hanging="720"/>
        <w:rPr>
          <w:rFonts w:cs="Arial"/>
          <w:b/>
          <w:sz w:val="24"/>
          <w:szCs w:val="24"/>
        </w:rPr>
      </w:pPr>
    </w:p>
    <w:p w14:paraId="626F38E2" w14:textId="77777777" w:rsidR="000F3D53" w:rsidRPr="00C95C31" w:rsidRDefault="000F3D53" w:rsidP="000F3D53">
      <w:pPr>
        <w:rPr>
          <w:rFonts w:cs="Arial"/>
          <w:b/>
          <w:sz w:val="24"/>
          <w:szCs w:val="24"/>
        </w:rPr>
      </w:pPr>
      <w:r>
        <w:rPr>
          <w:rFonts w:cs="Arial"/>
          <w:b/>
          <w:sz w:val="24"/>
          <w:szCs w:val="24"/>
        </w:rPr>
        <w:t>7</w:t>
      </w:r>
      <w:r w:rsidRPr="00C95C31">
        <w:rPr>
          <w:rFonts w:cs="Arial"/>
          <w:b/>
          <w:sz w:val="24"/>
          <w:szCs w:val="24"/>
        </w:rPr>
        <w:t>.</w:t>
      </w:r>
      <w:r w:rsidRPr="00C95C31">
        <w:rPr>
          <w:rFonts w:cs="Arial"/>
          <w:b/>
          <w:sz w:val="24"/>
          <w:szCs w:val="24"/>
        </w:rPr>
        <w:tab/>
        <w:t>IMPLICATIONS</w:t>
      </w:r>
    </w:p>
    <w:p w14:paraId="5FE61ABB" w14:textId="77777777" w:rsidR="000F3D53" w:rsidRPr="00C95C31" w:rsidRDefault="000F3D53" w:rsidP="000F3D53">
      <w:pPr>
        <w:rPr>
          <w:rFonts w:cs="Arial"/>
          <w:sz w:val="24"/>
          <w:szCs w:val="24"/>
        </w:rPr>
      </w:pPr>
    </w:p>
    <w:p w14:paraId="199C4F9A" w14:textId="0CEDB944" w:rsidR="000F3D53" w:rsidRPr="00C95C31" w:rsidRDefault="000F3D53" w:rsidP="000F3D53">
      <w:pPr>
        <w:ind w:left="720" w:hanging="720"/>
        <w:rPr>
          <w:rFonts w:cs="Arial"/>
          <w:sz w:val="24"/>
          <w:szCs w:val="24"/>
        </w:rPr>
      </w:pPr>
      <w:r>
        <w:rPr>
          <w:rFonts w:cs="Arial"/>
          <w:sz w:val="24"/>
          <w:szCs w:val="24"/>
        </w:rPr>
        <w:t>7</w:t>
      </w:r>
      <w:r w:rsidRPr="00C95C31">
        <w:rPr>
          <w:rFonts w:cs="Arial"/>
          <w:sz w:val="24"/>
          <w:szCs w:val="24"/>
        </w:rPr>
        <w:t xml:space="preserve">.1 </w:t>
      </w:r>
      <w:r w:rsidRPr="00C95C31">
        <w:rPr>
          <w:rFonts w:cs="Arial"/>
          <w:sz w:val="24"/>
          <w:szCs w:val="24"/>
        </w:rPr>
        <w:tab/>
        <w:t>It is important to note that no decision on th</w:t>
      </w:r>
      <w:r w:rsidR="00B33CB5">
        <w:rPr>
          <w:rFonts w:cs="Arial"/>
          <w:sz w:val="24"/>
          <w:szCs w:val="24"/>
        </w:rPr>
        <w:t>is report will</w:t>
      </w:r>
      <w:r>
        <w:rPr>
          <w:rFonts w:cs="Arial"/>
          <w:sz w:val="24"/>
          <w:szCs w:val="24"/>
        </w:rPr>
        <w:t xml:space="preserve"> change </w:t>
      </w:r>
      <w:r w:rsidR="00B33CB5">
        <w:rPr>
          <w:rFonts w:cs="Arial"/>
          <w:sz w:val="24"/>
          <w:szCs w:val="24"/>
        </w:rPr>
        <w:t xml:space="preserve">normal </w:t>
      </w:r>
      <w:r>
        <w:rPr>
          <w:rFonts w:cs="Arial"/>
          <w:sz w:val="24"/>
          <w:szCs w:val="24"/>
        </w:rPr>
        <w:t>council policy</w:t>
      </w:r>
      <w:r w:rsidRPr="00C95C31">
        <w:rPr>
          <w:rFonts w:cs="Arial"/>
          <w:sz w:val="24"/>
          <w:szCs w:val="24"/>
        </w:rPr>
        <w:t>. The adopt</w:t>
      </w:r>
      <w:r>
        <w:rPr>
          <w:rFonts w:cs="Arial"/>
          <w:sz w:val="24"/>
          <w:szCs w:val="24"/>
        </w:rPr>
        <w:t>ion of this document simply rei</w:t>
      </w:r>
      <w:r w:rsidRPr="00C95C31">
        <w:rPr>
          <w:rFonts w:cs="Arial"/>
          <w:sz w:val="24"/>
          <w:szCs w:val="24"/>
        </w:rPr>
        <w:t>nfor</w:t>
      </w:r>
      <w:r w:rsidR="00B33CB5">
        <w:rPr>
          <w:rFonts w:cs="Arial"/>
          <w:sz w:val="24"/>
          <w:szCs w:val="24"/>
        </w:rPr>
        <w:t>ces our commitment to continue</w:t>
      </w:r>
      <w:r w:rsidRPr="00C95C31">
        <w:rPr>
          <w:rFonts w:cs="Arial"/>
          <w:sz w:val="24"/>
          <w:szCs w:val="24"/>
        </w:rPr>
        <w:t xml:space="preserve"> to provide opportunities for good community in</w:t>
      </w:r>
      <w:r w:rsidR="00B33CB5">
        <w:rPr>
          <w:rFonts w:cs="Arial"/>
          <w:sz w:val="24"/>
          <w:szCs w:val="24"/>
        </w:rPr>
        <w:t>volvement in planning decisions. The only change to policy would occur if there are further periods of restrictions which may impact upon face to face contact. In this scenario, the 2022 SCI allows the council to continue consultations, albeit with more emphasis on digital methods of engagement.</w:t>
      </w:r>
    </w:p>
    <w:p w14:paraId="1CA68E5B" w14:textId="77777777" w:rsidR="000F3D53" w:rsidRPr="00C95C31" w:rsidRDefault="000F3D53" w:rsidP="000F3D53">
      <w:pPr>
        <w:rPr>
          <w:rFonts w:cs="Arial"/>
          <w:sz w:val="24"/>
          <w:szCs w:val="24"/>
        </w:rPr>
      </w:pPr>
    </w:p>
    <w:p w14:paraId="3CAFF082" w14:textId="77777777" w:rsidR="000F3D53" w:rsidRPr="00C95C31" w:rsidRDefault="000F3D53" w:rsidP="000F3D53">
      <w:pPr>
        <w:tabs>
          <w:tab w:val="left" w:pos="720"/>
        </w:tabs>
        <w:ind w:left="720" w:hanging="720"/>
        <w:rPr>
          <w:rFonts w:cs="Arial"/>
          <w:sz w:val="24"/>
          <w:szCs w:val="24"/>
        </w:rPr>
      </w:pPr>
      <w:r w:rsidRPr="00C95C31">
        <w:rPr>
          <w:rFonts w:cs="Arial"/>
          <w:sz w:val="24"/>
          <w:szCs w:val="24"/>
        </w:rPr>
        <w:t>(a)</w:t>
      </w:r>
      <w:r w:rsidRPr="00C95C31">
        <w:rPr>
          <w:rFonts w:cs="Arial"/>
          <w:sz w:val="24"/>
          <w:szCs w:val="24"/>
        </w:rPr>
        <w:tab/>
        <w:t xml:space="preserve">Relevant Legislation – </w:t>
      </w:r>
      <w:r w:rsidRPr="0059794D">
        <w:rPr>
          <w:rFonts w:cs="Arial"/>
          <w:sz w:val="24"/>
          <w:szCs w:val="24"/>
        </w:rPr>
        <w:t xml:space="preserve">It is a requirement of the Planning and Compulsory Purchase Act 2004 (as amended by </w:t>
      </w:r>
      <w:r>
        <w:rPr>
          <w:rFonts w:cs="Arial"/>
          <w:sz w:val="24"/>
          <w:szCs w:val="24"/>
        </w:rPr>
        <w:t>the Localism Act 2011) for the c</w:t>
      </w:r>
      <w:r w:rsidRPr="0059794D">
        <w:rPr>
          <w:rFonts w:cs="Arial"/>
          <w:sz w:val="24"/>
          <w:szCs w:val="24"/>
        </w:rPr>
        <w:t>ouncil to produce a Statement of Community Involvement (SCI).</w:t>
      </w:r>
    </w:p>
    <w:p w14:paraId="44AA6E96" w14:textId="77777777" w:rsidR="000F3D53" w:rsidRPr="00C95C31" w:rsidRDefault="000F3D53" w:rsidP="000F3D53">
      <w:pPr>
        <w:tabs>
          <w:tab w:val="left" w:pos="720"/>
        </w:tabs>
        <w:rPr>
          <w:rFonts w:cs="Arial"/>
          <w:sz w:val="24"/>
          <w:szCs w:val="24"/>
        </w:rPr>
      </w:pPr>
    </w:p>
    <w:p w14:paraId="596155A5" w14:textId="3F7EF594" w:rsidR="000F3D53" w:rsidRPr="00C95C31" w:rsidRDefault="000F3D53" w:rsidP="000F3D53">
      <w:pPr>
        <w:tabs>
          <w:tab w:val="left" w:pos="720"/>
        </w:tabs>
        <w:ind w:left="720" w:hanging="720"/>
        <w:rPr>
          <w:rFonts w:cs="Arial"/>
          <w:sz w:val="24"/>
          <w:szCs w:val="24"/>
        </w:rPr>
      </w:pPr>
      <w:r w:rsidRPr="00C95C31">
        <w:rPr>
          <w:rFonts w:cs="Arial"/>
          <w:sz w:val="24"/>
          <w:szCs w:val="24"/>
        </w:rPr>
        <w:t>(b)</w:t>
      </w:r>
      <w:r w:rsidRPr="00C95C31">
        <w:rPr>
          <w:rFonts w:cs="Arial"/>
          <w:sz w:val="24"/>
          <w:szCs w:val="24"/>
        </w:rPr>
        <w:tab/>
        <w:t>Human Rights - No impact as there are no</w:t>
      </w:r>
      <w:r w:rsidR="00F064C1">
        <w:rPr>
          <w:rFonts w:cs="Arial"/>
          <w:sz w:val="24"/>
          <w:szCs w:val="24"/>
        </w:rPr>
        <w:t xml:space="preserve"> major</w:t>
      </w:r>
      <w:r w:rsidRPr="00C95C31">
        <w:rPr>
          <w:rFonts w:cs="Arial"/>
          <w:sz w:val="24"/>
          <w:szCs w:val="24"/>
        </w:rPr>
        <w:t xml:space="preserve"> changes to policy as a result of this report.  </w:t>
      </w:r>
    </w:p>
    <w:p w14:paraId="061F7D07" w14:textId="77777777" w:rsidR="000F3D53" w:rsidRPr="00C95C31" w:rsidRDefault="000F3D53" w:rsidP="000F3D53">
      <w:pPr>
        <w:tabs>
          <w:tab w:val="left" w:pos="720"/>
        </w:tabs>
        <w:ind w:left="720" w:hanging="720"/>
        <w:rPr>
          <w:rFonts w:cs="Arial"/>
          <w:sz w:val="24"/>
          <w:szCs w:val="24"/>
        </w:rPr>
      </w:pPr>
    </w:p>
    <w:p w14:paraId="493865E1" w14:textId="3C0E5938" w:rsidR="000F3D53" w:rsidRDefault="000F3D53" w:rsidP="00F064C1">
      <w:pPr>
        <w:tabs>
          <w:tab w:val="left" w:pos="720"/>
        </w:tabs>
        <w:ind w:left="720" w:hanging="720"/>
        <w:rPr>
          <w:rFonts w:cs="Arial"/>
          <w:sz w:val="24"/>
          <w:szCs w:val="24"/>
        </w:rPr>
      </w:pPr>
      <w:r w:rsidRPr="00C95C31">
        <w:rPr>
          <w:rFonts w:cs="Arial"/>
          <w:sz w:val="24"/>
          <w:szCs w:val="24"/>
        </w:rPr>
        <w:t>(c)</w:t>
      </w:r>
      <w:r w:rsidRPr="00C95C31">
        <w:rPr>
          <w:rFonts w:cs="Arial"/>
          <w:sz w:val="24"/>
          <w:szCs w:val="24"/>
        </w:rPr>
        <w:tab/>
        <w:t xml:space="preserve">Equality and </w:t>
      </w:r>
      <w:r w:rsidRPr="00F064C1">
        <w:rPr>
          <w:rFonts w:cs="Arial"/>
          <w:sz w:val="24"/>
          <w:szCs w:val="24"/>
        </w:rPr>
        <w:t xml:space="preserve">Diversity - </w:t>
      </w:r>
      <w:r w:rsidR="00F064C1" w:rsidRPr="00F064C1">
        <w:rPr>
          <w:rFonts w:cs="Arial"/>
          <w:sz w:val="24"/>
          <w:szCs w:val="24"/>
        </w:rPr>
        <w:t>There are no direct implications of producing the SCI.  However, the content of the document provides procedures to ensure that planning related consultations undertaken will be accessible to all members of the community.</w:t>
      </w:r>
    </w:p>
    <w:p w14:paraId="30A4590A" w14:textId="77777777" w:rsidR="00F064C1" w:rsidRPr="00C95C31" w:rsidRDefault="00F064C1" w:rsidP="00F064C1">
      <w:pPr>
        <w:tabs>
          <w:tab w:val="left" w:pos="720"/>
        </w:tabs>
        <w:ind w:left="720" w:hanging="720"/>
        <w:rPr>
          <w:rFonts w:cs="Arial"/>
          <w:sz w:val="24"/>
          <w:szCs w:val="24"/>
        </w:rPr>
      </w:pPr>
    </w:p>
    <w:p w14:paraId="13A939D1" w14:textId="2C9A2C5E" w:rsidR="000F3D53" w:rsidRPr="00C95C31" w:rsidRDefault="000F3D53" w:rsidP="000F3D53">
      <w:pPr>
        <w:tabs>
          <w:tab w:val="left" w:pos="720"/>
        </w:tabs>
        <w:ind w:left="720" w:hanging="720"/>
        <w:rPr>
          <w:rFonts w:cs="Arial"/>
          <w:sz w:val="24"/>
          <w:szCs w:val="24"/>
        </w:rPr>
      </w:pPr>
      <w:r w:rsidRPr="00C95C31">
        <w:rPr>
          <w:rFonts w:cs="Arial"/>
          <w:sz w:val="24"/>
          <w:szCs w:val="24"/>
        </w:rPr>
        <w:t>(d)</w:t>
      </w:r>
      <w:r w:rsidRPr="00C95C31">
        <w:rPr>
          <w:rFonts w:cs="Arial"/>
          <w:sz w:val="24"/>
          <w:szCs w:val="24"/>
        </w:rPr>
        <w:tab/>
        <w:t xml:space="preserve">Climate change and environmental sustainability- No impact as there are no </w:t>
      </w:r>
      <w:r w:rsidR="00F064C1">
        <w:rPr>
          <w:rFonts w:cs="Arial"/>
          <w:sz w:val="24"/>
          <w:szCs w:val="24"/>
        </w:rPr>
        <w:t xml:space="preserve">major </w:t>
      </w:r>
      <w:r w:rsidRPr="00C95C31">
        <w:rPr>
          <w:rFonts w:cs="Arial"/>
          <w:sz w:val="24"/>
          <w:szCs w:val="24"/>
        </w:rPr>
        <w:t xml:space="preserve">changes to policy as a result of this report.    </w:t>
      </w:r>
    </w:p>
    <w:p w14:paraId="5E1BB408" w14:textId="77777777" w:rsidR="000F3D53" w:rsidRPr="00C95C31" w:rsidRDefault="000F3D53" w:rsidP="000F3D53">
      <w:pPr>
        <w:tabs>
          <w:tab w:val="left" w:pos="720"/>
        </w:tabs>
        <w:rPr>
          <w:rFonts w:cs="Arial"/>
          <w:sz w:val="24"/>
          <w:szCs w:val="24"/>
        </w:rPr>
      </w:pPr>
    </w:p>
    <w:p w14:paraId="67D67E15" w14:textId="01F22FC6" w:rsidR="000F3D53" w:rsidRPr="00C95C31" w:rsidRDefault="000F3D53" w:rsidP="000F3D53">
      <w:pPr>
        <w:tabs>
          <w:tab w:val="left" w:pos="720"/>
        </w:tabs>
        <w:ind w:left="720" w:hanging="720"/>
        <w:rPr>
          <w:rFonts w:cs="Arial"/>
          <w:sz w:val="24"/>
          <w:szCs w:val="24"/>
        </w:rPr>
      </w:pPr>
      <w:r w:rsidRPr="00C95C31">
        <w:rPr>
          <w:rFonts w:cs="Arial"/>
          <w:sz w:val="24"/>
          <w:szCs w:val="24"/>
        </w:rPr>
        <w:t>(e)</w:t>
      </w:r>
      <w:r w:rsidRPr="00C95C31">
        <w:rPr>
          <w:rFonts w:cs="Arial"/>
          <w:sz w:val="24"/>
          <w:szCs w:val="24"/>
        </w:rPr>
        <w:tab/>
        <w:t xml:space="preserve">Crime and Disorder- No impact as there are no </w:t>
      </w:r>
      <w:r w:rsidR="00F064C1">
        <w:rPr>
          <w:rFonts w:cs="Arial"/>
          <w:sz w:val="24"/>
          <w:szCs w:val="24"/>
        </w:rPr>
        <w:t xml:space="preserve">major </w:t>
      </w:r>
      <w:r w:rsidRPr="00C95C31">
        <w:rPr>
          <w:rFonts w:cs="Arial"/>
          <w:sz w:val="24"/>
          <w:szCs w:val="24"/>
        </w:rPr>
        <w:t xml:space="preserve">changes to policy as a result of this report.    </w:t>
      </w:r>
    </w:p>
    <w:p w14:paraId="2AAFCA0A" w14:textId="77777777" w:rsidR="000F3D53" w:rsidRPr="00C95C31" w:rsidRDefault="000F3D53" w:rsidP="000F3D53">
      <w:pPr>
        <w:tabs>
          <w:tab w:val="left" w:pos="720"/>
        </w:tabs>
        <w:rPr>
          <w:rFonts w:cs="Arial"/>
          <w:i/>
          <w:sz w:val="24"/>
          <w:szCs w:val="24"/>
        </w:rPr>
      </w:pPr>
    </w:p>
    <w:p w14:paraId="34E6B661" w14:textId="633B0B4C" w:rsidR="000F3D53" w:rsidRPr="00C95C31" w:rsidRDefault="000F3D53" w:rsidP="000F3D53">
      <w:pPr>
        <w:ind w:left="720" w:hanging="720"/>
        <w:rPr>
          <w:rFonts w:cs="Arial"/>
          <w:b/>
          <w:sz w:val="24"/>
          <w:szCs w:val="24"/>
        </w:rPr>
      </w:pPr>
      <w:r w:rsidRPr="00C95C31">
        <w:rPr>
          <w:rFonts w:cs="Arial"/>
          <w:sz w:val="24"/>
          <w:szCs w:val="24"/>
        </w:rPr>
        <w:t xml:space="preserve">(f) </w:t>
      </w:r>
      <w:r w:rsidRPr="00C95C31">
        <w:rPr>
          <w:rFonts w:cs="Arial"/>
          <w:sz w:val="24"/>
          <w:szCs w:val="24"/>
        </w:rPr>
        <w:tab/>
        <w:t xml:space="preserve">Budget /Resource- No impact as there are no </w:t>
      </w:r>
      <w:r w:rsidR="00F064C1">
        <w:rPr>
          <w:rFonts w:cs="Arial"/>
          <w:sz w:val="24"/>
          <w:szCs w:val="24"/>
        </w:rPr>
        <w:t xml:space="preserve">major </w:t>
      </w:r>
      <w:r w:rsidRPr="00C95C31">
        <w:rPr>
          <w:rFonts w:cs="Arial"/>
          <w:sz w:val="24"/>
          <w:szCs w:val="24"/>
        </w:rPr>
        <w:t xml:space="preserve">changes to policy as a result of this report.  </w:t>
      </w:r>
    </w:p>
    <w:p w14:paraId="11EF6B6D" w14:textId="77777777" w:rsidR="000F3D53" w:rsidRPr="00C95C31" w:rsidRDefault="000F3D53" w:rsidP="000F3D53">
      <w:pPr>
        <w:rPr>
          <w:rFonts w:cs="Arial"/>
          <w:sz w:val="24"/>
          <w:szCs w:val="24"/>
        </w:rPr>
      </w:pPr>
    </w:p>
    <w:p w14:paraId="28F8F350" w14:textId="77777777" w:rsidR="000F3D53" w:rsidRPr="00C95C31" w:rsidRDefault="000F3D53" w:rsidP="000F3D53">
      <w:pPr>
        <w:rPr>
          <w:rFonts w:cs="Arial"/>
          <w:sz w:val="24"/>
          <w:szCs w:val="24"/>
        </w:rPr>
      </w:pPr>
    </w:p>
    <w:p w14:paraId="719B1F2C" w14:textId="77777777" w:rsidR="000F3D53" w:rsidRPr="00C95C31" w:rsidRDefault="000F3D53" w:rsidP="000F3D53">
      <w:pPr>
        <w:rPr>
          <w:rFonts w:cs="Arial"/>
          <w:sz w:val="24"/>
          <w:szCs w:val="24"/>
        </w:rPr>
      </w:pPr>
      <w:r>
        <w:rPr>
          <w:rFonts w:cs="Arial"/>
          <w:b/>
          <w:sz w:val="24"/>
          <w:szCs w:val="24"/>
        </w:rPr>
        <w:t>8</w:t>
      </w:r>
      <w:r w:rsidRPr="00C95C31">
        <w:rPr>
          <w:rFonts w:cs="Arial"/>
          <w:b/>
          <w:sz w:val="24"/>
          <w:szCs w:val="24"/>
        </w:rPr>
        <w:t>.</w:t>
      </w:r>
      <w:r w:rsidRPr="00C95C31">
        <w:rPr>
          <w:rFonts w:cs="Arial"/>
          <w:b/>
          <w:sz w:val="24"/>
          <w:szCs w:val="24"/>
        </w:rPr>
        <w:tab/>
        <w:t>COMMENTS OF STATUTORY OFFICERS</w:t>
      </w:r>
    </w:p>
    <w:p w14:paraId="6707D664" w14:textId="77777777" w:rsidR="000F3D53" w:rsidRPr="00C95C31" w:rsidRDefault="000F3D53" w:rsidP="000F3D53">
      <w:pPr>
        <w:rPr>
          <w:rFonts w:cs="Arial"/>
          <w:sz w:val="24"/>
          <w:szCs w:val="24"/>
        </w:rPr>
      </w:pPr>
    </w:p>
    <w:p w14:paraId="32B89A76" w14:textId="29F69CEA" w:rsidR="000F3D53" w:rsidRPr="00C95C31" w:rsidRDefault="000F3D53" w:rsidP="000F3D53">
      <w:pPr>
        <w:rPr>
          <w:rFonts w:cs="Arial"/>
          <w:sz w:val="24"/>
          <w:szCs w:val="24"/>
        </w:rPr>
      </w:pPr>
      <w:r w:rsidRPr="00C95C31">
        <w:rPr>
          <w:rFonts w:cs="Arial"/>
          <w:sz w:val="24"/>
          <w:szCs w:val="24"/>
        </w:rPr>
        <w:t>(a)</w:t>
      </w:r>
      <w:r w:rsidRPr="00C95C31">
        <w:rPr>
          <w:rFonts w:cs="Arial"/>
          <w:sz w:val="24"/>
          <w:szCs w:val="24"/>
        </w:rPr>
        <w:tab/>
        <w:t xml:space="preserve">Head of Paid Service – </w:t>
      </w:r>
      <w:r w:rsidR="00F63E92">
        <w:rPr>
          <w:rFonts w:cs="Arial"/>
          <w:sz w:val="24"/>
          <w:szCs w:val="24"/>
        </w:rPr>
        <w:t>N/A</w:t>
      </w:r>
    </w:p>
    <w:p w14:paraId="6F0A7C6D" w14:textId="5D80FA7E" w:rsidR="000F3D53" w:rsidRPr="00C95C31" w:rsidRDefault="000F3D53" w:rsidP="00F064C1">
      <w:pPr>
        <w:ind w:left="709" w:hanging="709"/>
        <w:rPr>
          <w:rFonts w:cs="Arial"/>
          <w:sz w:val="24"/>
          <w:szCs w:val="24"/>
        </w:rPr>
      </w:pPr>
      <w:r w:rsidRPr="00C95C31">
        <w:rPr>
          <w:rFonts w:cs="Arial"/>
          <w:sz w:val="24"/>
          <w:szCs w:val="24"/>
        </w:rPr>
        <w:t>(b)</w:t>
      </w:r>
      <w:r w:rsidRPr="00C95C31">
        <w:rPr>
          <w:rFonts w:cs="Arial"/>
          <w:sz w:val="24"/>
          <w:szCs w:val="24"/>
        </w:rPr>
        <w:tab/>
        <w:t xml:space="preserve">Monitoring Officer – </w:t>
      </w:r>
      <w:r w:rsidR="00F63E92">
        <w:rPr>
          <w:rFonts w:cs="Arial"/>
          <w:sz w:val="24"/>
          <w:szCs w:val="24"/>
        </w:rPr>
        <w:t xml:space="preserve">Requested information added to report regarding equality impact. This was added at </w:t>
      </w:r>
      <w:r w:rsidR="00F63E92" w:rsidRPr="00F064C1">
        <w:rPr>
          <w:rFonts w:cs="Arial"/>
          <w:sz w:val="24"/>
          <w:szCs w:val="24"/>
        </w:rPr>
        <w:t xml:space="preserve">paragraph </w:t>
      </w:r>
      <w:r w:rsidR="00F064C1" w:rsidRPr="00F064C1">
        <w:rPr>
          <w:rFonts w:cs="Arial"/>
          <w:sz w:val="24"/>
          <w:szCs w:val="24"/>
        </w:rPr>
        <w:t>7.1(c) above</w:t>
      </w:r>
      <w:r w:rsidR="00F63E92" w:rsidRPr="00F064C1">
        <w:rPr>
          <w:rFonts w:cs="Arial"/>
          <w:sz w:val="24"/>
          <w:szCs w:val="24"/>
        </w:rPr>
        <w:t>.</w:t>
      </w:r>
    </w:p>
    <w:p w14:paraId="00546075" w14:textId="18C2E14D" w:rsidR="000F3D53" w:rsidRPr="00C95C31" w:rsidRDefault="000F3D53" w:rsidP="000F3D53">
      <w:pPr>
        <w:rPr>
          <w:rFonts w:cs="Arial"/>
          <w:sz w:val="24"/>
          <w:szCs w:val="24"/>
        </w:rPr>
      </w:pPr>
      <w:r w:rsidRPr="00C95C31">
        <w:rPr>
          <w:rFonts w:cs="Arial"/>
          <w:sz w:val="24"/>
          <w:szCs w:val="24"/>
        </w:rPr>
        <w:t>(c)</w:t>
      </w:r>
      <w:r w:rsidRPr="00C95C31">
        <w:rPr>
          <w:rFonts w:cs="Arial"/>
          <w:sz w:val="24"/>
          <w:szCs w:val="24"/>
        </w:rPr>
        <w:tab/>
        <w:t xml:space="preserve">Section 151 Officer – </w:t>
      </w:r>
      <w:r w:rsidR="00F63E92">
        <w:rPr>
          <w:rFonts w:cs="Arial"/>
          <w:sz w:val="24"/>
          <w:szCs w:val="24"/>
        </w:rPr>
        <w:t>No specific comments.</w:t>
      </w:r>
    </w:p>
    <w:p w14:paraId="4005098C" w14:textId="77777777" w:rsidR="000F3D53" w:rsidRPr="00C95C31" w:rsidRDefault="000F3D53" w:rsidP="000F3D53">
      <w:pPr>
        <w:rPr>
          <w:rFonts w:cs="Arial"/>
          <w:b/>
          <w:sz w:val="24"/>
          <w:szCs w:val="24"/>
        </w:rPr>
      </w:pPr>
    </w:p>
    <w:p w14:paraId="37795AEC" w14:textId="223F5C40" w:rsidR="00B33CB5" w:rsidRPr="00B33CB5" w:rsidRDefault="00B33CB5" w:rsidP="00B33CB5">
      <w:pPr>
        <w:rPr>
          <w:rFonts w:cs="Arial"/>
          <w:b/>
          <w:sz w:val="24"/>
          <w:szCs w:val="24"/>
        </w:rPr>
      </w:pPr>
      <w:r>
        <w:rPr>
          <w:rFonts w:cs="Arial"/>
          <w:b/>
          <w:sz w:val="24"/>
          <w:szCs w:val="24"/>
        </w:rPr>
        <w:t>9</w:t>
      </w:r>
      <w:r w:rsidRPr="00B33CB5">
        <w:rPr>
          <w:rFonts w:cs="Arial"/>
          <w:b/>
          <w:sz w:val="24"/>
          <w:szCs w:val="24"/>
        </w:rPr>
        <w:t>.</w:t>
      </w:r>
      <w:r w:rsidRPr="00B33CB5">
        <w:rPr>
          <w:rFonts w:cs="Arial"/>
          <w:b/>
          <w:sz w:val="24"/>
          <w:szCs w:val="24"/>
        </w:rPr>
        <w:tab/>
        <w:t>CONSULTATION</w:t>
      </w:r>
    </w:p>
    <w:p w14:paraId="45A1E6E0" w14:textId="77777777" w:rsidR="00B33CB5" w:rsidRPr="00B33CB5" w:rsidRDefault="00B33CB5" w:rsidP="00B33CB5">
      <w:pPr>
        <w:rPr>
          <w:rFonts w:cs="Arial"/>
          <w:b/>
          <w:sz w:val="24"/>
          <w:szCs w:val="24"/>
        </w:rPr>
      </w:pPr>
    </w:p>
    <w:p w14:paraId="4EB22E5B" w14:textId="33FD335F" w:rsidR="00B33CB5" w:rsidRDefault="00B33CB5" w:rsidP="00B33CB5">
      <w:pPr>
        <w:pStyle w:val="ListParagraph"/>
        <w:numPr>
          <w:ilvl w:val="1"/>
          <w:numId w:val="41"/>
        </w:numPr>
        <w:ind w:left="709" w:hanging="709"/>
        <w:rPr>
          <w:rFonts w:cs="Arial"/>
          <w:sz w:val="24"/>
          <w:szCs w:val="24"/>
        </w:rPr>
      </w:pPr>
      <w:r>
        <w:rPr>
          <w:rFonts w:cs="Arial"/>
          <w:sz w:val="24"/>
          <w:szCs w:val="24"/>
        </w:rPr>
        <w:t xml:space="preserve">A six week </w:t>
      </w:r>
      <w:r w:rsidR="00A219EC">
        <w:rPr>
          <w:rFonts w:cs="Arial"/>
          <w:sz w:val="24"/>
          <w:szCs w:val="24"/>
        </w:rPr>
        <w:t xml:space="preserve">public </w:t>
      </w:r>
      <w:r>
        <w:rPr>
          <w:rFonts w:cs="Arial"/>
          <w:sz w:val="24"/>
          <w:szCs w:val="24"/>
        </w:rPr>
        <w:t>c</w:t>
      </w:r>
      <w:r w:rsidRPr="00B33CB5">
        <w:rPr>
          <w:rFonts w:cs="Arial"/>
          <w:sz w:val="24"/>
          <w:szCs w:val="24"/>
        </w:rPr>
        <w:t>onsultation was carried out on the draft SCI.</w:t>
      </w:r>
    </w:p>
    <w:p w14:paraId="08C2225D" w14:textId="77777777" w:rsidR="00B33CB5" w:rsidRDefault="00B33CB5" w:rsidP="00B33CB5">
      <w:pPr>
        <w:pStyle w:val="ListParagraph"/>
        <w:ind w:left="709"/>
        <w:rPr>
          <w:rFonts w:cs="Arial"/>
          <w:sz w:val="24"/>
          <w:szCs w:val="24"/>
        </w:rPr>
      </w:pPr>
    </w:p>
    <w:p w14:paraId="18097223" w14:textId="77777777" w:rsidR="00B33CB5" w:rsidRPr="00B33CB5" w:rsidRDefault="00252D67" w:rsidP="00B33CB5">
      <w:pPr>
        <w:pStyle w:val="ListParagraph"/>
        <w:numPr>
          <w:ilvl w:val="1"/>
          <w:numId w:val="41"/>
        </w:numPr>
        <w:ind w:left="709" w:hanging="709"/>
        <w:rPr>
          <w:rFonts w:cs="Arial"/>
          <w:sz w:val="24"/>
          <w:szCs w:val="24"/>
        </w:rPr>
      </w:pPr>
      <w:r w:rsidRPr="00B33CB5">
        <w:rPr>
          <w:sz w:val="24"/>
          <w:szCs w:val="24"/>
        </w:rPr>
        <w:t xml:space="preserve">Notifications which explained the purpose of the consultation </w:t>
      </w:r>
      <w:r w:rsidR="00327966" w:rsidRPr="00B33CB5">
        <w:rPr>
          <w:sz w:val="24"/>
          <w:szCs w:val="24"/>
        </w:rPr>
        <w:t>and invited representations</w:t>
      </w:r>
      <w:r w:rsidR="00F20F35" w:rsidRPr="00B33CB5">
        <w:rPr>
          <w:sz w:val="24"/>
          <w:szCs w:val="24"/>
        </w:rPr>
        <w:t xml:space="preserve"> to be made</w:t>
      </w:r>
      <w:r w:rsidRPr="00B33CB5">
        <w:rPr>
          <w:sz w:val="24"/>
          <w:szCs w:val="24"/>
        </w:rPr>
        <w:t xml:space="preserve"> were sent, either electronically or by post, to 2,687 individuals and organisations registered on the local plan database. </w:t>
      </w:r>
      <w:r w:rsidR="0054549B" w:rsidRPr="00B33CB5">
        <w:rPr>
          <w:sz w:val="24"/>
          <w:szCs w:val="24"/>
        </w:rPr>
        <w:t xml:space="preserve">The document was also made </w:t>
      </w:r>
      <w:r w:rsidRPr="00B33CB5">
        <w:rPr>
          <w:sz w:val="24"/>
          <w:szCs w:val="24"/>
        </w:rPr>
        <w:t xml:space="preserve">available </w:t>
      </w:r>
      <w:r w:rsidR="004D48FC" w:rsidRPr="00B33CB5">
        <w:rPr>
          <w:sz w:val="24"/>
          <w:szCs w:val="24"/>
        </w:rPr>
        <w:t xml:space="preserve">on our website, </w:t>
      </w:r>
      <w:r w:rsidRPr="00B33CB5">
        <w:rPr>
          <w:sz w:val="24"/>
          <w:szCs w:val="24"/>
        </w:rPr>
        <w:t>at the Civic Centre and all county libraries in the district.</w:t>
      </w:r>
      <w:r w:rsidR="004D48FC" w:rsidRPr="00B33CB5">
        <w:rPr>
          <w:sz w:val="24"/>
          <w:szCs w:val="24"/>
        </w:rPr>
        <w:t xml:space="preserve"> A press release was issued, as well as a series of social media posts, and</w:t>
      </w:r>
      <w:r w:rsidR="0054549B" w:rsidRPr="00B33CB5">
        <w:rPr>
          <w:sz w:val="24"/>
          <w:szCs w:val="24"/>
        </w:rPr>
        <w:t xml:space="preserve"> four drop in session were also held across the </w:t>
      </w:r>
      <w:r w:rsidR="008B2A22" w:rsidRPr="00B33CB5">
        <w:rPr>
          <w:sz w:val="24"/>
          <w:szCs w:val="24"/>
        </w:rPr>
        <w:t>district.</w:t>
      </w:r>
    </w:p>
    <w:p w14:paraId="3D6C7A50" w14:textId="77777777" w:rsidR="00B33CB5" w:rsidRPr="00B33CB5" w:rsidRDefault="00B33CB5" w:rsidP="00B33CB5">
      <w:pPr>
        <w:pStyle w:val="ListParagraph"/>
        <w:rPr>
          <w:sz w:val="24"/>
          <w:szCs w:val="24"/>
        </w:rPr>
      </w:pPr>
    </w:p>
    <w:p w14:paraId="66333C05" w14:textId="08D96BCE" w:rsidR="004D48FC" w:rsidRPr="00B33CB5" w:rsidRDefault="004D48FC" w:rsidP="00B33CB5">
      <w:pPr>
        <w:pStyle w:val="ListParagraph"/>
        <w:numPr>
          <w:ilvl w:val="1"/>
          <w:numId w:val="41"/>
        </w:numPr>
        <w:ind w:left="709" w:hanging="709"/>
        <w:rPr>
          <w:rFonts w:cs="Arial"/>
          <w:sz w:val="24"/>
          <w:szCs w:val="24"/>
        </w:rPr>
      </w:pPr>
      <w:r w:rsidRPr="00B33CB5">
        <w:rPr>
          <w:sz w:val="24"/>
          <w:szCs w:val="24"/>
        </w:rPr>
        <w:t>17 representations were received and all</w:t>
      </w:r>
      <w:r w:rsidR="00E87305" w:rsidRPr="00B33CB5">
        <w:rPr>
          <w:sz w:val="24"/>
          <w:szCs w:val="24"/>
        </w:rPr>
        <w:t xml:space="preserve"> comments are summarised (along with a response) in the attached consultation statement </w:t>
      </w:r>
      <w:r w:rsidR="00327966" w:rsidRPr="00B33CB5">
        <w:rPr>
          <w:sz w:val="24"/>
          <w:szCs w:val="24"/>
        </w:rPr>
        <w:t>(Appendix B</w:t>
      </w:r>
      <w:r w:rsidR="00E87305" w:rsidRPr="00B33CB5">
        <w:rPr>
          <w:sz w:val="24"/>
          <w:szCs w:val="24"/>
        </w:rPr>
        <w:t>)</w:t>
      </w:r>
      <w:r w:rsidRPr="00B33CB5">
        <w:rPr>
          <w:sz w:val="24"/>
          <w:szCs w:val="24"/>
        </w:rPr>
        <w:t>.</w:t>
      </w:r>
      <w:r w:rsidR="00E87305" w:rsidRPr="00B33CB5">
        <w:rPr>
          <w:sz w:val="24"/>
          <w:szCs w:val="24"/>
        </w:rPr>
        <w:t xml:space="preserve"> </w:t>
      </w:r>
      <w:r w:rsidR="00083797" w:rsidRPr="00B33CB5">
        <w:rPr>
          <w:sz w:val="24"/>
          <w:szCs w:val="24"/>
        </w:rPr>
        <w:t>Some of t</w:t>
      </w:r>
      <w:r w:rsidRPr="00B33CB5">
        <w:rPr>
          <w:sz w:val="24"/>
          <w:szCs w:val="24"/>
        </w:rPr>
        <w:t>he key issues that were raised are as follows:</w:t>
      </w:r>
    </w:p>
    <w:p w14:paraId="75FEFF3A" w14:textId="77777777" w:rsidR="004D48FC" w:rsidRPr="004D48FC" w:rsidRDefault="004D48FC" w:rsidP="004D48FC">
      <w:pPr>
        <w:pStyle w:val="ListParagraph"/>
        <w:rPr>
          <w:sz w:val="24"/>
          <w:szCs w:val="24"/>
        </w:rPr>
      </w:pPr>
    </w:p>
    <w:p w14:paraId="05CE0F14" w14:textId="490C8E5B" w:rsidR="00AE717D" w:rsidRPr="0019059C" w:rsidRDefault="0019059C" w:rsidP="00EB7421">
      <w:pPr>
        <w:pStyle w:val="ListParagraph"/>
        <w:numPr>
          <w:ilvl w:val="0"/>
          <w:numId w:val="38"/>
        </w:numPr>
        <w:spacing w:after="240"/>
        <w:ind w:left="1134"/>
        <w:jc w:val="left"/>
        <w:rPr>
          <w:sz w:val="24"/>
          <w:szCs w:val="24"/>
        </w:rPr>
      </w:pPr>
      <w:r>
        <w:rPr>
          <w:sz w:val="24"/>
          <w:szCs w:val="24"/>
        </w:rPr>
        <w:t>u</w:t>
      </w:r>
      <w:r w:rsidR="004D48FC">
        <w:rPr>
          <w:sz w:val="24"/>
          <w:szCs w:val="24"/>
        </w:rPr>
        <w:t>se of terms such as ‘may’ rather than ‘will’ makes the documen</w:t>
      </w:r>
      <w:r>
        <w:rPr>
          <w:sz w:val="24"/>
          <w:szCs w:val="24"/>
        </w:rPr>
        <w:t>t unclear and too discretionary;</w:t>
      </w:r>
    </w:p>
    <w:p w14:paraId="00C3E3AB" w14:textId="661D0829" w:rsidR="00AE717D" w:rsidRPr="0019059C" w:rsidRDefault="0019059C" w:rsidP="00EB7421">
      <w:pPr>
        <w:pStyle w:val="ListParagraph"/>
        <w:numPr>
          <w:ilvl w:val="0"/>
          <w:numId w:val="39"/>
        </w:numPr>
        <w:spacing w:after="240"/>
        <w:ind w:left="1134"/>
        <w:jc w:val="left"/>
        <w:rPr>
          <w:sz w:val="24"/>
          <w:szCs w:val="24"/>
        </w:rPr>
      </w:pPr>
      <w:r>
        <w:rPr>
          <w:sz w:val="24"/>
          <w:szCs w:val="24"/>
        </w:rPr>
        <w:t>v</w:t>
      </w:r>
      <w:r w:rsidR="00AE717D">
        <w:rPr>
          <w:sz w:val="24"/>
          <w:szCs w:val="24"/>
        </w:rPr>
        <w:t>erbal comments sh</w:t>
      </w:r>
      <w:r>
        <w:rPr>
          <w:sz w:val="24"/>
          <w:szCs w:val="24"/>
        </w:rPr>
        <w:t>ould be considered;</w:t>
      </w:r>
    </w:p>
    <w:p w14:paraId="2E81CBF8" w14:textId="31DA818D" w:rsidR="00AE717D" w:rsidRPr="0019059C" w:rsidRDefault="0019059C" w:rsidP="00EB7421">
      <w:pPr>
        <w:pStyle w:val="ListParagraph"/>
        <w:numPr>
          <w:ilvl w:val="0"/>
          <w:numId w:val="39"/>
        </w:numPr>
        <w:spacing w:after="240"/>
        <w:ind w:left="1134"/>
        <w:jc w:val="left"/>
        <w:rPr>
          <w:sz w:val="24"/>
          <w:szCs w:val="24"/>
        </w:rPr>
      </w:pPr>
      <w:r>
        <w:rPr>
          <w:sz w:val="24"/>
          <w:szCs w:val="24"/>
        </w:rPr>
        <w:t>c</w:t>
      </w:r>
      <w:r w:rsidR="00AE717D">
        <w:rPr>
          <w:sz w:val="24"/>
          <w:szCs w:val="24"/>
        </w:rPr>
        <w:t>oncerns over the definition of ‘valid’ comments</w:t>
      </w:r>
      <w:r>
        <w:rPr>
          <w:sz w:val="24"/>
          <w:szCs w:val="24"/>
        </w:rPr>
        <w:t xml:space="preserve"> and who decides this;</w:t>
      </w:r>
    </w:p>
    <w:p w14:paraId="1F9EE9F3" w14:textId="66B81399" w:rsidR="00AE717D" w:rsidRDefault="0019059C" w:rsidP="00EB7421">
      <w:pPr>
        <w:pStyle w:val="ListParagraph"/>
        <w:numPr>
          <w:ilvl w:val="0"/>
          <w:numId w:val="39"/>
        </w:numPr>
        <w:spacing w:after="240"/>
        <w:ind w:left="1134"/>
        <w:jc w:val="left"/>
        <w:rPr>
          <w:sz w:val="24"/>
          <w:szCs w:val="24"/>
        </w:rPr>
      </w:pPr>
      <w:r>
        <w:rPr>
          <w:sz w:val="24"/>
          <w:szCs w:val="24"/>
        </w:rPr>
        <w:t>c</w:t>
      </w:r>
      <w:r w:rsidR="00AE717D">
        <w:rPr>
          <w:sz w:val="24"/>
          <w:szCs w:val="24"/>
        </w:rPr>
        <w:t>oncerns over the amoun</w:t>
      </w:r>
      <w:r>
        <w:rPr>
          <w:sz w:val="24"/>
          <w:szCs w:val="24"/>
        </w:rPr>
        <w:t>t of site notices to be erected;</w:t>
      </w:r>
    </w:p>
    <w:p w14:paraId="3ED4B1CB" w14:textId="11B35F1A" w:rsidR="0019059C" w:rsidRDefault="0019059C" w:rsidP="00EB7421">
      <w:pPr>
        <w:pStyle w:val="ListParagraph"/>
        <w:numPr>
          <w:ilvl w:val="0"/>
          <w:numId w:val="39"/>
        </w:numPr>
        <w:spacing w:after="240"/>
        <w:ind w:left="1134"/>
        <w:jc w:val="left"/>
        <w:rPr>
          <w:sz w:val="24"/>
          <w:szCs w:val="24"/>
        </w:rPr>
      </w:pPr>
      <w:r>
        <w:rPr>
          <w:sz w:val="24"/>
          <w:szCs w:val="24"/>
        </w:rPr>
        <w:t>more significant changes were made than reported to OSC Place and the Portfolio Holder for Regeneration and Growth;</w:t>
      </w:r>
    </w:p>
    <w:p w14:paraId="2954103C" w14:textId="2D076153" w:rsidR="0019059C" w:rsidRDefault="0019059C" w:rsidP="00EB7421">
      <w:pPr>
        <w:pStyle w:val="ListParagraph"/>
        <w:numPr>
          <w:ilvl w:val="0"/>
          <w:numId w:val="39"/>
        </w:numPr>
        <w:spacing w:after="240"/>
        <w:ind w:left="1134"/>
        <w:jc w:val="left"/>
        <w:rPr>
          <w:sz w:val="24"/>
          <w:szCs w:val="24"/>
        </w:rPr>
      </w:pPr>
      <w:r>
        <w:rPr>
          <w:sz w:val="24"/>
          <w:szCs w:val="24"/>
        </w:rPr>
        <w:t>the February 2021 version didn’t include suggestions made by elected members;</w:t>
      </w:r>
    </w:p>
    <w:p w14:paraId="0F2D82B9" w14:textId="491B8C48" w:rsidR="0019059C" w:rsidRDefault="0019059C" w:rsidP="00EB7421">
      <w:pPr>
        <w:pStyle w:val="ListParagraph"/>
        <w:numPr>
          <w:ilvl w:val="0"/>
          <w:numId w:val="39"/>
        </w:numPr>
        <w:spacing w:after="240"/>
        <w:ind w:left="1134"/>
        <w:jc w:val="left"/>
        <w:rPr>
          <w:sz w:val="24"/>
          <w:szCs w:val="24"/>
        </w:rPr>
      </w:pPr>
      <w:r>
        <w:rPr>
          <w:sz w:val="24"/>
          <w:szCs w:val="24"/>
        </w:rPr>
        <w:t>comments received should be published on the council’s website;</w:t>
      </w:r>
    </w:p>
    <w:p w14:paraId="40E16FF6" w14:textId="6402BDF8" w:rsidR="0019059C" w:rsidRDefault="0019059C" w:rsidP="00EB7421">
      <w:pPr>
        <w:pStyle w:val="ListParagraph"/>
        <w:numPr>
          <w:ilvl w:val="0"/>
          <w:numId w:val="39"/>
        </w:numPr>
        <w:spacing w:after="240"/>
        <w:ind w:left="1134"/>
        <w:jc w:val="left"/>
        <w:rPr>
          <w:sz w:val="24"/>
          <w:szCs w:val="24"/>
        </w:rPr>
      </w:pPr>
      <w:r>
        <w:rPr>
          <w:sz w:val="24"/>
          <w:szCs w:val="24"/>
        </w:rPr>
        <w:t>all households should be notified of local plan / planning document consultations by post;</w:t>
      </w:r>
    </w:p>
    <w:p w14:paraId="583ED04C" w14:textId="0642CB61" w:rsidR="0019059C" w:rsidRDefault="00441A02" w:rsidP="00EB7421">
      <w:pPr>
        <w:pStyle w:val="ListParagraph"/>
        <w:numPr>
          <w:ilvl w:val="0"/>
          <w:numId w:val="39"/>
        </w:numPr>
        <w:spacing w:after="240"/>
        <w:ind w:left="1134"/>
        <w:jc w:val="left"/>
        <w:rPr>
          <w:sz w:val="24"/>
          <w:szCs w:val="24"/>
        </w:rPr>
      </w:pPr>
      <w:r>
        <w:rPr>
          <w:sz w:val="24"/>
          <w:szCs w:val="24"/>
        </w:rPr>
        <w:t>concerns over the need to publish people’s names alongside their comments;</w:t>
      </w:r>
      <w:r w:rsidR="00083797">
        <w:rPr>
          <w:sz w:val="24"/>
          <w:szCs w:val="24"/>
        </w:rPr>
        <w:t xml:space="preserve"> and</w:t>
      </w:r>
    </w:p>
    <w:p w14:paraId="5F692218" w14:textId="137B7F6B" w:rsidR="00441A02" w:rsidRDefault="00441A02" w:rsidP="00EB7421">
      <w:pPr>
        <w:pStyle w:val="ListParagraph"/>
        <w:numPr>
          <w:ilvl w:val="0"/>
          <w:numId w:val="39"/>
        </w:numPr>
        <w:spacing w:after="240"/>
        <w:ind w:left="1134"/>
        <w:jc w:val="left"/>
        <w:rPr>
          <w:sz w:val="24"/>
          <w:szCs w:val="24"/>
        </w:rPr>
      </w:pPr>
      <w:proofErr w:type="gramStart"/>
      <w:r>
        <w:rPr>
          <w:sz w:val="24"/>
          <w:szCs w:val="24"/>
        </w:rPr>
        <w:t>concerns</w:t>
      </w:r>
      <w:proofErr w:type="gramEnd"/>
      <w:r>
        <w:rPr>
          <w:sz w:val="24"/>
          <w:szCs w:val="24"/>
        </w:rPr>
        <w:t xml:space="preserve"> over th</w:t>
      </w:r>
      <w:r w:rsidR="00083797">
        <w:rPr>
          <w:sz w:val="24"/>
          <w:szCs w:val="24"/>
        </w:rPr>
        <w:t>e accuracy of comment summaries.</w:t>
      </w:r>
    </w:p>
    <w:p w14:paraId="11B5180B" w14:textId="07FE5E01" w:rsidR="00AE717D" w:rsidRPr="00083797" w:rsidRDefault="00AE717D" w:rsidP="00083797">
      <w:pPr>
        <w:rPr>
          <w:sz w:val="24"/>
          <w:szCs w:val="24"/>
        </w:rPr>
      </w:pPr>
    </w:p>
    <w:p w14:paraId="0355E815" w14:textId="1FBF244B" w:rsidR="00AE717D" w:rsidRDefault="00083797" w:rsidP="00B33CB5">
      <w:pPr>
        <w:pStyle w:val="ListParagraph"/>
        <w:numPr>
          <w:ilvl w:val="1"/>
          <w:numId w:val="41"/>
        </w:numPr>
        <w:spacing w:after="240"/>
        <w:ind w:left="567" w:hanging="709"/>
        <w:jc w:val="left"/>
        <w:rPr>
          <w:sz w:val="24"/>
          <w:szCs w:val="24"/>
        </w:rPr>
      </w:pPr>
      <w:r>
        <w:rPr>
          <w:sz w:val="24"/>
          <w:szCs w:val="24"/>
        </w:rPr>
        <w:t>All these issues have been addressed in the co</w:t>
      </w:r>
      <w:r w:rsidR="00327966">
        <w:rPr>
          <w:sz w:val="24"/>
          <w:szCs w:val="24"/>
        </w:rPr>
        <w:t>nsultation statement (Appendix B</w:t>
      </w:r>
      <w:r>
        <w:rPr>
          <w:sz w:val="24"/>
          <w:szCs w:val="24"/>
        </w:rPr>
        <w:t>).</w:t>
      </w:r>
    </w:p>
    <w:p w14:paraId="56928918" w14:textId="77777777" w:rsidR="004D48FC" w:rsidRPr="004D48FC" w:rsidRDefault="004D48FC" w:rsidP="004D48FC">
      <w:pPr>
        <w:pStyle w:val="ListParagraph"/>
        <w:rPr>
          <w:sz w:val="24"/>
          <w:szCs w:val="24"/>
        </w:rPr>
      </w:pPr>
    </w:p>
    <w:p w14:paraId="0D026558" w14:textId="2CF9A2A6" w:rsidR="00E87305" w:rsidRPr="004D48FC" w:rsidRDefault="004D48FC" w:rsidP="00B33CB5">
      <w:pPr>
        <w:pStyle w:val="ListParagraph"/>
        <w:numPr>
          <w:ilvl w:val="1"/>
          <w:numId w:val="41"/>
        </w:numPr>
        <w:spacing w:after="240"/>
        <w:ind w:left="567" w:hanging="709"/>
        <w:jc w:val="left"/>
        <w:rPr>
          <w:sz w:val="24"/>
          <w:szCs w:val="24"/>
        </w:rPr>
      </w:pPr>
      <w:r>
        <w:rPr>
          <w:sz w:val="24"/>
          <w:szCs w:val="24"/>
        </w:rPr>
        <w:t>T</w:t>
      </w:r>
      <w:r w:rsidR="00E87305" w:rsidRPr="00E87305">
        <w:rPr>
          <w:sz w:val="24"/>
          <w:szCs w:val="24"/>
        </w:rPr>
        <w:t>h</w:t>
      </w:r>
      <w:r w:rsidR="00E87305">
        <w:rPr>
          <w:sz w:val="24"/>
          <w:szCs w:val="24"/>
        </w:rPr>
        <w:t xml:space="preserve">e main changes </w:t>
      </w:r>
      <w:r>
        <w:rPr>
          <w:sz w:val="24"/>
          <w:szCs w:val="24"/>
        </w:rPr>
        <w:t xml:space="preserve">that have </w:t>
      </w:r>
      <w:r w:rsidR="0054549B">
        <w:rPr>
          <w:sz w:val="24"/>
          <w:szCs w:val="24"/>
        </w:rPr>
        <w:t xml:space="preserve">been </w:t>
      </w:r>
      <w:r>
        <w:rPr>
          <w:sz w:val="24"/>
          <w:szCs w:val="24"/>
        </w:rPr>
        <w:t>made to the document as a result</w:t>
      </w:r>
      <w:r w:rsidR="00083797">
        <w:rPr>
          <w:sz w:val="24"/>
          <w:szCs w:val="24"/>
        </w:rPr>
        <w:t xml:space="preserve"> </w:t>
      </w:r>
      <w:r>
        <w:rPr>
          <w:sz w:val="24"/>
          <w:szCs w:val="24"/>
        </w:rPr>
        <w:t xml:space="preserve">of the consultation (and the pre-consultation engagement with elected members) </w:t>
      </w:r>
      <w:r w:rsidR="00E87305">
        <w:rPr>
          <w:sz w:val="24"/>
          <w:szCs w:val="24"/>
        </w:rPr>
        <w:t>are listed below.</w:t>
      </w:r>
      <w:r>
        <w:rPr>
          <w:sz w:val="24"/>
          <w:szCs w:val="24"/>
        </w:rPr>
        <w:t xml:space="preserve"> </w:t>
      </w:r>
      <w:r w:rsidR="008B2A22">
        <w:rPr>
          <w:sz w:val="24"/>
          <w:szCs w:val="24"/>
        </w:rPr>
        <w:t>The document now</w:t>
      </w:r>
      <w:r w:rsidR="00E87305" w:rsidRPr="004D48FC">
        <w:rPr>
          <w:sz w:val="24"/>
          <w:szCs w:val="24"/>
        </w:rPr>
        <w:t>:</w:t>
      </w:r>
    </w:p>
    <w:p w14:paraId="34E9DE39" w14:textId="7FE1841B" w:rsidR="00E87305" w:rsidRPr="00E87305" w:rsidRDefault="00E87305" w:rsidP="00EB7421">
      <w:pPr>
        <w:numPr>
          <w:ilvl w:val="0"/>
          <w:numId w:val="35"/>
        </w:numPr>
        <w:spacing w:after="200" w:line="276" w:lineRule="auto"/>
        <w:ind w:left="1134"/>
        <w:contextualSpacing/>
        <w:jc w:val="left"/>
        <w:rPr>
          <w:rFonts w:eastAsiaTheme="minorHAnsi" w:cs="Arial"/>
          <w:sz w:val="24"/>
          <w:szCs w:val="24"/>
          <w:lang w:eastAsia="en-US"/>
        </w:rPr>
      </w:pPr>
      <w:r w:rsidRPr="00E87305">
        <w:rPr>
          <w:rFonts w:eastAsiaTheme="minorHAnsi" w:cs="Arial"/>
          <w:sz w:val="24"/>
          <w:szCs w:val="24"/>
          <w:lang w:eastAsia="en-US"/>
        </w:rPr>
        <w:t>set</w:t>
      </w:r>
      <w:r w:rsidR="008B2A22">
        <w:rPr>
          <w:rFonts w:eastAsiaTheme="minorHAnsi" w:cs="Arial"/>
          <w:sz w:val="24"/>
          <w:szCs w:val="24"/>
          <w:lang w:eastAsia="en-US"/>
        </w:rPr>
        <w:t>s</w:t>
      </w:r>
      <w:r w:rsidRPr="00E87305">
        <w:rPr>
          <w:rFonts w:eastAsiaTheme="minorHAnsi" w:cs="Arial"/>
          <w:sz w:val="24"/>
          <w:szCs w:val="24"/>
          <w:lang w:eastAsia="en-US"/>
        </w:rPr>
        <w:t xml:space="preserve"> out that officers will be reasonable and respectful towards members of the community (paragraph 1.13);</w:t>
      </w:r>
    </w:p>
    <w:p w14:paraId="0AFF01DC" w14:textId="522B792D" w:rsidR="00E87305" w:rsidRPr="00E87305" w:rsidRDefault="008B2A22" w:rsidP="00EB7421">
      <w:pPr>
        <w:numPr>
          <w:ilvl w:val="0"/>
          <w:numId w:val="35"/>
        </w:numPr>
        <w:spacing w:after="200" w:line="276" w:lineRule="auto"/>
        <w:ind w:left="1134"/>
        <w:contextualSpacing/>
        <w:jc w:val="left"/>
        <w:rPr>
          <w:rFonts w:eastAsiaTheme="minorHAnsi" w:cs="Arial"/>
          <w:sz w:val="24"/>
          <w:szCs w:val="24"/>
          <w:lang w:eastAsia="en-US"/>
        </w:rPr>
      </w:pPr>
      <w:r>
        <w:rPr>
          <w:rFonts w:eastAsiaTheme="minorHAnsi" w:cs="Arial"/>
          <w:sz w:val="24"/>
          <w:szCs w:val="24"/>
          <w:lang w:eastAsia="en-US"/>
        </w:rPr>
        <w:t>includes</w:t>
      </w:r>
      <w:r w:rsidR="00E87305" w:rsidRPr="00E87305">
        <w:rPr>
          <w:rFonts w:eastAsiaTheme="minorHAnsi" w:cs="Arial"/>
          <w:sz w:val="24"/>
          <w:szCs w:val="24"/>
          <w:lang w:eastAsia="en-US"/>
        </w:rPr>
        <w:t xml:space="preserve"> changes to Table 1 to clarify some of the examples of what are not material planning considerations</w:t>
      </w:r>
      <w:r w:rsidR="00083797">
        <w:rPr>
          <w:rFonts w:eastAsiaTheme="minorHAnsi" w:cs="Arial"/>
          <w:sz w:val="24"/>
          <w:szCs w:val="24"/>
          <w:lang w:eastAsia="en-US"/>
        </w:rPr>
        <w:t xml:space="preserve"> (valid comments)</w:t>
      </w:r>
      <w:r w:rsidR="00E87305" w:rsidRPr="00E87305">
        <w:rPr>
          <w:rFonts w:eastAsiaTheme="minorHAnsi" w:cs="Arial"/>
          <w:sz w:val="24"/>
          <w:szCs w:val="24"/>
          <w:lang w:eastAsia="en-US"/>
        </w:rPr>
        <w:t>;</w:t>
      </w:r>
    </w:p>
    <w:p w14:paraId="73F6FD88" w14:textId="41EEEC1F" w:rsidR="00E87305" w:rsidRPr="00E87305" w:rsidRDefault="008B2A22" w:rsidP="00EB7421">
      <w:pPr>
        <w:numPr>
          <w:ilvl w:val="0"/>
          <w:numId w:val="36"/>
        </w:numPr>
        <w:spacing w:after="200" w:line="276" w:lineRule="auto"/>
        <w:ind w:left="1134"/>
        <w:contextualSpacing/>
        <w:jc w:val="left"/>
        <w:rPr>
          <w:rFonts w:eastAsiaTheme="minorHAnsi" w:cs="Arial"/>
          <w:sz w:val="24"/>
          <w:szCs w:val="24"/>
          <w:lang w:eastAsia="en-US"/>
        </w:rPr>
      </w:pPr>
      <w:r>
        <w:rPr>
          <w:rFonts w:eastAsiaTheme="minorHAnsi" w:cs="Arial"/>
          <w:sz w:val="24"/>
          <w:szCs w:val="24"/>
          <w:lang w:eastAsia="en-US"/>
        </w:rPr>
        <w:t xml:space="preserve">includes an appendix which has </w:t>
      </w:r>
      <w:r w:rsidR="00E87305" w:rsidRPr="00E87305">
        <w:rPr>
          <w:rFonts w:eastAsiaTheme="minorHAnsi" w:cs="Arial"/>
          <w:sz w:val="24"/>
          <w:szCs w:val="24"/>
          <w:lang w:eastAsia="en-US"/>
        </w:rPr>
        <w:t xml:space="preserve">replaced text from paragraph 1.15, old 1.16 and throughout the document </w:t>
      </w:r>
      <w:r>
        <w:rPr>
          <w:rFonts w:eastAsiaTheme="minorHAnsi" w:cs="Arial"/>
          <w:sz w:val="24"/>
          <w:szCs w:val="24"/>
          <w:lang w:eastAsia="en-US"/>
        </w:rPr>
        <w:t>to contain all changes that</w:t>
      </w:r>
      <w:r w:rsidR="00E87305" w:rsidRPr="00E87305">
        <w:rPr>
          <w:rFonts w:eastAsiaTheme="minorHAnsi" w:cs="Arial"/>
          <w:sz w:val="24"/>
          <w:szCs w:val="24"/>
          <w:lang w:eastAsia="en-US"/>
        </w:rPr>
        <w:t xml:space="preserve"> will </w:t>
      </w:r>
      <w:r>
        <w:rPr>
          <w:rFonts w:eastAsiaTheme="minorHAnsi" w:cs="Arial"/>
          <w:sz w:val="24"/>
          <w:szCs w:val="24"/>
          <w:lang w:eastAsia="en-US"/>
        </w:rPr>
        <w:t>be made to the</w:t>
      </w:r>
      <w:r w:rsidR="00E87305" w:rsidRPr="00E87305">
        <w:rPr>
          <w:rFonts w:eastAsiaTheme="minorHAnsi" w:cs="Arial"/>
          <w:sz w:val="24"/>
          <w:szCs w:val="24"/>
          <w:lang w:eastAsia="en-US"/>
        </w:rPr>
        <w:t xml:space="preserve"> consultation processes in extraordinary circumstances, such as a pandemic, rather than having the information within the main document (Appendix B);</w:t>
      </w:r>
    </w:p>
    <w:p w14:paraId="6569357A" w14:textId="6E5CC27F" w:rsidR="00E87305" w:rsidRPr="00E87305" w:rsidRDefault="008B2A22" w:rsidP="00EB7421">
      <w:pPr>
        <w:numPr>
          <w:ilvl w:val="0"/>
          <w:numId w:val="35"/>
        </w:numPr>
        <w:spacing w:after="200" w:line="276" w:lineRule="auto"/>
        <w:ind w:left="1134"/>
        <w:contextualSpacing/>
        <w:jc w:val="left"/>
        <w:rPr>
          <w:rFonts w:eastAsiaTheme="minorHAnsi" w:cs="Arial"/>
          <w:sz w:val="24"/>
          <w:szCs w:val="24"/>
          <w:lang w:eastAsia="en-US"/>
        </w:rPr>
      </w:pPr>
      <w:r>
        <w:rPr>
          <w:rFonts w:eastAsiaTheme="minorHAnsi" w:cs="Arial"/>
          <w:sz w:val="24"/>
          <w:szCs w:val="24"/>
          <w:lang w:eastAsia="en-US"/>
        </w:rPr>
        <w:t>mak</w:t>
      </w:r>
      <w:r w:rsidR="00E87305" w:rsidRPr="00E87305">
        <w:rPr>
          <w:rFonts w:eastAsiaTheme="minorHAnsi" w:cs="Arial"/>
          <w:sz w:val="24"/>
          <w:szCs w:val="24"/>
          <w:lang w:eastAsia="en-US"/>
        </w:rPr>
        <w:t>e</w:t>
      </w:r>
      <w:r>
        <w:rPr>
          <w:rFonts w:eastAsiaTheme="minorHAnsi" w:cs="Arial"/>
          <w:sz w:val="24"/>
          <w:szCs w:val="24"/>
          <w:lang w:eastAsia="en-US"/>
        </w:rPr>
        <w:t>s</w:t>
      </w:r>
      <w:r w:rsidR="00E87305" w:rsidRPr="00E87305">
        <w:rPr>
          <w:rFonts w:eastAsiaTheme="minorHAnsi" w:cs="Arial"/>
          <w:sz w:val="24"/>
          <w:szCs w:val="24"/>
          <w:lang w:eastAsia="en-US"/>
        </w:rPr>
        <w:t xml:space="preserve"> it clearer that planning applications (via the PC terminals in the reception area) and planning policy documents can be viewed at the Civic Centre by appointme</w:t>
      </w:r>
      <w:r w:rsidR="00F20F35">
        <w:rPr>
          <w:rFonts w:eastAsiaTheme="minorHAnsi" w:cs="Arial"/>
          <w:sz w:val="24"/>
          <w:szCs w:val="24"/>
          <w:lang w:eastAsia="en-US"/>
        </w:rPr>
        <w:t>nt (new paragraphs 1.16 and 3.20</w:t>
      </w:r>
      <w:r w:rsidR="00E87305" w:rsidRPr="00E87305">
        <w:rPr>
          <w:rFonts w:eastAsiaTheme="minorHAnsi" w:cs="Arial"/>
          <w:sz w:val="24"/>
          <w:szCs w:val="24"/>
          <w:lang w:eastAsia="en-US"/>
        </w:rPr>
        <w:t>);</w:t>
      </w:r>
    </w:p>
    <w:p w14:paraId="103578E4" w14:textId="27AB7164" w:rsidR="00E87305" w:rsidRPr="00E87305" w:rsidRDefault="008B2A22" w:rsidP="00EB7421">
      <w:pPr>
        <w:numPr>
          <w:ilvl w:val="0"/>
          <w:numId w:val="35"/>
        </w:numPr>
        <w:spacing w:after="200" w:line="276" w:lineRule="auto"/>
        <w:ind w:left="1134"/>
        <w:contextualSpacing/>
        <w:jc w:val="left"/>
        <w:rPr>
          <w:rFonts w:eastAsiaTheme="minorHAnsi" w:cs="Arial"/>
          <w:sz w:val="24"/>
          <w:szCs w:val="24"/>
          <w:lang w:eastAsia="en-US"/>
        </w:rPr>
      </w:pPr>
      <w:r>
        <w:rPr>
          <w:rFonts w:eastAsiaTheme="minorHAnsi" w:cs="Arial"/>
          <w:sz w:val="24"/>
          <w:szCs w:val="24"/>
          <w:lang w:eastAsia="en-US"/>
        </w:rPr>
        <w:t>includes an amended</w:t>
      </w:r>
      <w:r w:rsidR="00E87305" w:rsidRPr="00E87305">
        <w:rPr>
          <w:rFonts w:eastAsiaTheme="minorHAnsi" w:cs="Arial"/>
          <w:sz w:val="24"/>
          <w:szCs w:val="24"/>
          <w:lang w:eastAsia="en-US"/>
        </w:rPr>
        <w:t xml:space="preserve"> web address for the Planning Portal in new paragraph 1.23;</w:t>
      </w:r>
    </w:p>
    <w:p w14:paraId="6E6B880F" w14:textId="2A7EC676" w:rsidR="00E87305" w:rsidRPr="00E87305" w:rsidRDefault="008B2A22" w:rsidP="00EB7421">
      <w:pPr>
        <w:numPr>
          <w:ilvl w:val="0"/>
          <w:numId w:val="35"/>
        </w:numPr>
        <w:spacing w:after="200" w:line="276" w:lineRule="auto"/>
        <w:ind w:left="1134"/>
        <w:contextualSpacing/>
        <w:jc w:val="left"/>
        <w:rPr>
          <w:rFonts w:eastAsiaTheme="minorHAnsi" w:cs="Arial"/>
          <w:sz w:val="24"/>
          <w:szCs w:val="24"/>
          <w:lang w:eastAsia="en-US"/>
        </w:rPr>
      </w:pPr>
      <w:r>
        <w:rPr>
          <w:rFonts w:eastAsiaTheme="minorHAnsi" w:cs="Arial"/>
          <w:sz w:val="24"/>
          <w:szCs w:val="24"/>
          <w:lang w:eastAsia="en-US"/>
        </w:rPr>
        <w:t>includes</w:t>
      </w:r>
      <w:r w:rsidR="00E87305" w:rsidRPr="00E87305">
        <w:rPr>
          <w:rFonts w:eastAsiaTheme="minorHAnsi" w:cs="Arial"/>
          <w:sz w:val="24"/>
          <w:szCs w:val="24"/>
          <w:lang w:eastAsia="en-US"/>
        </w:rPr>
        <w:t xml:space="preserve"> a key to Table 4 to make it clearer;</w:t>
      </w:r>
    </w:p>
    <w:p w14:paraId="2E4FA15C" w14:textId="2C9618D0" w:rsidR="00E87305" w:rsidRPr="00E87305" w:rsidRDefault="008B2A22" w:rsidP="00EB7421">
      <w:pPr>
        <w:numPr>
          <w:ilvl w:val="0"/>
          <w:numId w:val="35"/>
        </w:numPr>
        <w:spacing w:after="200" w:line="276" w:lineRule="auto"/>
        <w:ind w:left="1134"/>
        <w:contextualSpacing/>
        <w:jc w:val="left"/>
        <w:rPr>
          <w:rFonts w:eastAsiaTheme="minorHAnsi" w:cs="Arial"/>
          <w:sz w:val="24"/>
          <w:szCs w:val="24"/>
          <w:lang w:eastAsia="en-US"/>
        </w:rPr>
      </w:pPr>
      <w:r>
        <w:rPr>
          <w:rFonts w:eastAsiaTheme="minorHAnsi" w:cs="Arial"/>
          <w:sz w:val="24"/>
          <w:szCs w:val="24"/>
          <w:lang w:eastAsia="en-US"/>
        </w:rPr>
        <w:t>includes</w:t>
      </w:r>
      <w:r w:rsidR="00E87305" w:rsidRPr="00E87305">
        <w:rPr>
          <w:rFonts w:eastAsiaTheme="minorHAnsi" w:cs="Arial"/>
          <w:sz w:val="24"/>
          <w:szCs w:val="24"/>
          <w:lang w:eastAsia="en-US"/>
        </w:rPr>
        <w:t xml:space="preserve"> distribution of information to community groups, shops etc. to Table 5;</w:t>
      </w:r>
    </w:p>
    <w:p w14:paraId="3FEE0E47" w14:textId="765003E1" w:rsidR="00E87305" w:rsidRPr="00E87305" w:rsidRDefault="008B2A22" w:rsidP="00EB7421">
      <w:pPr>
        <w:numPr>
          <w:ilvl w:val="0"/>
          <w:numId w:val="35"/>
        </w:numPr>
        <w:spacing w:after="200" w:line="276" w:lineRule="auto"/>
        <w:ind w:left="1134"/>
        <w:contextualSpacing/>
        <w:jc w:val="left"/>
        <w:rPr>
          <w:rFonts w:eastAsiaTheme="minorHAnsi" w:cs="Arial"/>
          <w:sz w:val="24"/>
          <w:szCs w:val="24"/>
          <w:lang w:eastAsia="en-US"/>
        </w:rPr>
      </w:pPr>
      <w:r>
        <w:rPr>
          <w:rFonts w:eastAsiaTheme="minorHAnsi" w:cs="Arial"/>
          <w:sz w:val="24"/>
          <w:szCs w:val="24"/>
          <w:lang w:eastAsia="en-US"/>
        </w:rPr>
        <w:t>includes</w:t>
      </w:r>
      <w:r w:rsidR="00E87305" w:rsidRPr="00E87305">
        <w:rPr>
          <w:rFonts w:eastAsiaTheme="minorHAnsi" w:cs="Arial"/>
          <w:sz w:val="24"/>
          <w:szCs w:val="24"/>
          <w:lang w:eastAsia="en-US"/>
        </w:rPr>
        <w:t xml:space="preserve"> signing people up to our local plan consultation portal at consultation events to Table 5;</w:t>
      </w:r>
    </w:p>
    <w:p w14:paraId="2AA69B0D" w14:textId="79E42459" w:rsidR="00E87305" w:rsidRPr="00E87305" w:rsidRDefault="008B2A22" w:rsidP="00EB7421">
      <w:pPr>
        <w:numPr>
          <w:ilvl w:val="0"/>
          <w:numId w:val="36"/>
        </w:numPr>
        <w:spacing w:after="200" w:line="276" w:lineRule="auto"/>
        <w:ind w:left="1134"/>
        <w:contextualSpacing/>
        <w:jc w:val="left"/>
        <w:rPr>
          <w:rFonts w:eastAsiaTheme="minorHAnsi" w:cs="Arial"/>
          <w:sz w:val="24"/>
          <w:szCs w:val="24"/>
          <w:lang w:eastAsia="en-US"/>
        </w:rPr>
      </w:pPr>
      <w:r>
        <w:rPr>
          <w:rFonts w:eastAsiaTheme="minorHAnsi" w:cs="Arial"/>
          <w:sz w:val="24"/>
          <w:szCs w:val="24"/>
          <w:lang w:eastAsia="en-US"/>
        </w:rPr>
        <w:t>includes amendments to</w:t>
      </w:r>
      <w:r w:rsidR="00E87305" w:rsidRPr="00E87305">
        <w:rPr>
          <w:rFonts w:eastAsiaTheme="minorHAnsi" w:cs="Arial"/>
          <w:sz w:val="24"/>
          <w:szCs w:val="24"/>
          <w:lang w:eastAsia="en-US"/>
        </w:rPr>
        <w:t xml:space="preserve"> Table 5 to split statutory consultees and other target groups in order to make this distinction clearer;</w:t>
      </w:r>
    </w:p>
    <w:p w14:paraId="549712B8" w14:textId="0CB424E8" w:rsidR="00E87305" w:rsidRPr="00E87305" w:rsidRDefault="008B2A22" w:rsidP="00EB7421">
      <w:pPr>
        <w:numPr>
          <w:ilvl w:val="0"/>
          <w:numId w:val="35"/>
        </w:numPr>
        <w:spacing w:after="200" w:line="276" w:lineRule="auto"/>
        <w:ind w:left="1134"/>
        <w:contextualSpacing/>
        <w:jc w:val="left"/>
        <w:rPr>
          <w:rFonts w:eastAsiaTheme="minorHAnsi" w:cs="Arial"/>
          <w:sz w:val="24"/>
          <w:szCs w:val="24"/>
          <w:lang w:eastAsia="en-US"/>
        </w:rPr>
      </w:pPr>
      <w:r>
        <w:rPr>
          <w:rFonts w:eastAsiaTheme="minorHAnsi" w:cs="Arial"/>
          <w:sz w:val="24"/>
          <w:szCs w:val="24"/>
          <w:lang w:eastAsia="en-US"/>
        </w:rPr>
        <w:t>includes amendments to</w:t>
      </w:r>
      <w:r w:rsidR="00E87305" w:rsidRPr="00E87305">
        <w:rPr>
          <w:rFonts w:eastAsiaTheme="minorHAnsi" w:cs="Arial"/>
          <w:sz w:val="24"/>
          <w:szCs w:val="24"/>
          <w:lang w:eastAsia="en-US"/>
        </w:rPr>
        <w:t xml:space="preserve"> all references to ‘neighbourhood councils’ to ‘neighbourhood forums’ (Table 7);</w:t>
      </w:r>
    </w:p>
    <w:p w14:paraId="42B6043F" w14:textId="11F970F5" w:rsidR="00E87305" w:rsidRPr="00E87305" w:rsidRDefault="00F7027E" w:rsidP="00EB7421">
      <w:pPr>
        <w:numPr>
          <w:ilvl w:val="0"/>
          <w:numId w:val="35"/>
        </w:numPr>
        <w:spacing w:after="200" w:line="276" w:lineRule="auto"/>
        <w:ind w:left="1134"/>
        <w:contextualSpacing/>
        <w:jc w:val="left"/>
        <w:rPr>
          <w:rFonts w:eastAsiaTheme="minorHAnsi" w:cs="Arial"/>
          <w:sz w:val="24"/>
          <w:szCs w:val="24"/>
          <w:lang w:eastAsia="en-US"/>
        </w:rPr>
      </w:pPr>
      <w:r>
        <w:rPr>
          <w:rFonts w:eastAsiaTheme="minorHAnsi" w:cs="Arial"/>
          <w:sz w:val="24"/>
          <w:szCs w:val="24"/>
          <w:lang w:eastAsia="en-US"/>
        </w:rPr>
        <w:t>includes additional text in the</w:t>
      </w:r>
      <w:r w:rsidR="00E87305" w:rsidRPr="00E87305">
        <w:rPr>
          <w:rFonts w:eastAsiaTheme="minorHAnsi" w:cs="Arial"/>
          <w:sz w:val="24"/>
          <w:szCs w:val="24"/>
          <w:lang w:eastAsia="en-US"/>
        </w:rPr>
        <w:t xml:space="preserve"> ‘pre-application stage’ section of the SCI to encourage early engagement with statutory consultees (new paragraphs 3.6 and 3.9);</w:t>
      </w:r>
    </w:p>
    <w:p w14:paraId="5BCDB1D6" w14:textId="5B9C1365" w:rsidR="00E87305" w:rsidRPr="00E87305" w:rsidRDefault="00F7027E" w:rsidP="00EB7421">
      <w:pPr>
        <w:numPr>
          <w:ilvl w:val="0"/>
          <w:numId w:val="35"/>
        </w:numPr>
        <w:spacing w:after="200" w:line="276" w:lineRule="auto"/>
        <w:ind w:left="1134"/>
        <w:contextualSpacing/>
        <w:jc w:val="left"/>
        <w:rPr>
          <w:rFonts w:eastAsiaTheme="minorHAnsi" w:cs="Arial"/>
          <w:sz w:val="24"/>
          <w:szCs w:val="24"/>
          <w:lang w:eastAsia="en-US"/>
        </w:rPr>
      </w:pPr>
      <w:r>
        <w:rPr>
          <w:rFonts w:eastAsiaTheme="minorHAnsi" w:cs="Arial"/>
          <w:sz w:val="24"/>
          <w:szCs w:val="24"/>
          <w:lang w:eastAsia="en-US"/>
        </w:rPr>
        <w:t xml:space="preserve">includes an </w:t>
      </w:r>
      <w:r w:rsidR="00E87305" w:rsidRPr="00E87305">
        <w:rPr>
          <w:rFonts w:eastAsiaTheme="minorHAnsi" w:cs="Arial"/>
          <w:sz w:val="24"/>
          <w:szCs w:val="24"/>
          <w:lang w:eastAsia="en-US"/>
        </w:rPr>
        <w:t>add</w:t>
      </w:r>
      <w:r>
        <w:rPr>
          <w:rFonts w:eastAsiaTheme="minorHAnsi" w:cs="Arial"/>
          <w:sz w:val="24"/>
          <w:szCs w:val="24"/>
          <w:lang w:eastAsia="en-US"/>
        </w:rPr>
        <w:t>itional</w:t>
      </w:r>
      <w:r w:rsidR="00E87305" w:rsidRPr="00E87305">
        <w:rPr>
          <w:rFonts w:eastAsiaTheme="minorHAnsi" w:cs="Arial"/>
          <w:sz w:val="24"/>
          <w:szCs w:val="24"/>
          <w:lang w:eastAsia="en-US"/>
        </w:rPr>
        <w:t xml:space="preserve"> appendix to signpost applicants to standing advice from statutory consultees (Appendix D);</w:t>
      </w:r>
    </w:p>
    <w:p w14:paraId="7D2C4D7C" w14:textId="28580177" w:rsidR="00E87305" w:rsidRPr="00E87305" w:rsidRDefault="00F7027E" w:rsidP="00EB7421">
      <w:pPr>
        <w:numPr>
          <w:ilvl w:val="0"/>
          <w:numId w:val="35"/>
        </w:numPr>
        <w:spacing w:after="200" w:line="276" w:lineRule="auto"/>
        <w:ind w:left="1134"/>
        <w:contextualSpacing/>
        <w:jc w:val="left"/>
        <w:rPr>
          <w:rFonts w:eastAsiaTheme="minorHAnsi" w:cs="Arial"/>
          <w:sz w:val="24"/>
          <w:szCs w:val="24"/>
          <w:lang w:eastAsia="en-US"/>
        </w:rPr>
      </w:pPr>
      <w:r>
        <w:rPr>
          <w:rFonts w:eastAsiaTheme="minorHAnsi" w:cs="Arial"/>
          <w:sz w:val="24"/>
          <w:szCs w:val="24"/>
          <w:lang w:eastAsia="en-US"/>
        </w:rPr>
        <w:t xml:space="preserve">includes </w:t>
      </w:r>
      <w:r w:rsidR="00E87305" w:rsidRPr="00E87305">
        <w:rPr>
          <w:rFonts w:eastAsiaTheme="minorHAnsi" w:cs="Arial"/>
          <w:sz w:val="24"/>
          <w:szCs w:val="24"/>
          <w:lang w:eastAsia="en-US"/>
        </w:rPr>
        <w:t>add</w:t>
      </w:r>
      <w:r>
        <w:rPr>
          <w:rFonts w:eastAsiaTheme="minorHAnsi" w:cs="Arial"/>
          <w:sz w:val="24"/>
          <w:szCs w:val="24"/>
          <w:lang w:eastAsia="en-US"/>
        </w:rPr>
        <w:t xml:space="preserve">itional </w:t>
      </w:r>
      <w:r w:rsidR="00E87305" w:rsidRPr="00E87305">
        <w:rPr>
          <w:rFonts w:eastAsiaTheme="minorHAnsi" w:cs="Arial"/>
          <w:sz w:val="24"/>
          <w:szCs w:val="24"/>
          <w:lang w:eastAsia="en-US"/>
        </w:rPr>
        <w:t xml:space="preserve">text </w:t>
      </w:r>
      <w:r>
        <w:rPr>
          <w:rFonts w:eastAsiaTheme="minorHAnsi" w:cs="Arial"/>
          <w:sz w:val="24"/>
          <w:szCs w:val="24"/>
          <w:lang w:eastAsia="en-US"/>
        </w:rPr>
        <w:t xml:space="preserve">at </w:t>
      </w:r>
      <w:r w:rsidR="00E87305" w:rsidRPr="00E87305">
        <w:rPr>
          <w:rFonts w:eastAsiaTheme="minorHAnsi" w:cs="Arial"/>
          <w:sz w:val="24"/>
          <w:szCs w:val="24"/>
          <w:lang w:eastAsia="en-US"/>
        </w:rPr>
        <w:t>paragraph 3.12 regarding use of more eye catching site notices, with QR codes;</w:t>
      </w:r>
    </w:p>
    <w:p w14:paraId="27A579B8" w14:textId="00275335" w:rsidR="00E87305" w:rsidRPr="00E87305" w:rsidRDefault="00F7027E" w:rsidP="00EB7421">
      <w:pPr>
        <w:numPr>
          <w:ilvl w:val="0"/>
          <w:numId w:val="35"/>
        </w:numPr>
        <w:spacing w:after="200" w:line="276" w:lineRule="auto"/>
        <w:ind w:left="1134"/>
        <w:contextualSpacing/>
        <w:jc w:val="left"/>
        <w:rPr>
          <w:rFonts w:eastAsiaTheme="minorHAnsi" w:cs="Arial"/>
          <w:sz w:val="24"/>
          <w:szCs w:val="24"/>
          <w:lang w:eastAsia="en-US"/>
        </w:rPr>
      </w:pPr>
      <w:r>
        <w:rPr>
          <w:rFonts w:eastAsiaTheme="minorHAnsi" w:cs="Arial"/>
          <w:sz w:val="24"/>
          <w:szCs w:val="24"/>
          <w:lang w:eastAsia="en-US"/>
        </w:rPr>
        <w:t xml:space="preserve">includes </w:t>
      </w:r>
      <w:r w:rsidR="00E87305" w:rsidRPr="00E87305">
        <w:rPr>
          <w:rFonts w:eastAsiaTheme="minorHAnsi" w:cs="Arial"/>
          <w:sz w:val="24"/>
          <w:szCs w:val="24"/>
          <w:lang w:eastAsia="en-US"/>
        </w:rPr>
        <w:t>add</w:t>
      </w:r>
      <w:r>
        <w:rPr>
          <w:rFonts w:eastAsiaTheme="minorHAnsi" w:cs="Arial"/>
          <w:sz w:val="24"/>
          <w:szCs w:val="24"/>
          <w:lang w:eastAsia="en-US"/>
        </w:rPr>
        <w:t xml:space="preserve">itional </w:t>
      </w:r>
      <w:r w:rsidR="00E87305" w:rsidRPr="00E87305">
        <w:rPr>
          <w:rFonts w:eastAsiaTheme="minorHAnsi" w:cs="Arial"/>
          <w:sz w:val="24"/>
          <w:szCs w:val="24"/>
          <w:lang w:eastAsia="en-US"/>
        </w:rPr>
        <w:t>paragraph 3.14 regarding contacting councillors;</w:t>
      </w:r>
    </w:p>
    <w:p w14:paraId="123B626F" w14:textId="39CB3EDD" w:rsidR="00E87305" w:rsidRPr="00E87305" w:rsidRDefault="00F7027E" w:rsidP="00EB7421">
      <w:pPr>
        <w:numPr>
          <w:ilvl w:val="0"/>
          <w:numId w:val="35"/>
        </w:numPr>
        <w:spacing w:after="200" w:line="276" w:lineRule="auto"/>
        <w:ind w:left="1134"/>
        <w:contextualSpacing/>
        <w:jc w:val="left"/>
        <w:rPr>
          <w:rFonts w:eastAsiaTheme="minorHAnsi" w:cs="Arial"/>
          <w:sz w:val="24"/>
          <w:szCs w:val="24"/>
          <w:lang w:eastAsia="en-US"/>
        </w:rPr>
      </w:pPr>
      <w:r>
        <w:rPr>
          <w:rFonts w:eastAsiaTheme="minorHAnsi" w:cs="Arial"/>
          <w:sz w:val="24"/>
          <w:szCs w:val="24"/>
          <w:lang w:eastAsia="en-US"/>
        </w:rPr>
        <w:t xml:space="preserve">includes additional </w:t>
      </w:r>
      <w:r w:rsidR="00E87305" w:rsidRPr="00E87305">
        <w:rPr>
          <w:rFonts w:eastAsiaTheme="minorHAnsi" w:cs="Arial"/>
          <w:sz w:val="24"/>
          <w:szCs w:val="24"/>
          <w:lang w:eastAsia="en-US"/>
        </w:rPr>
        <w:t>paragraph 3.15 regarding use of social media to advertise planning applications and,</w:t>
      </w:r>
    </w:p>
    <w:p w14:paraId="0B3C06F5" w14:textId="52BFA800" w:rsidR="00E87305" w:rsidRPr="00E87305" w:rsidRDefault="00F7027E" w:rsidP="00EB7421">
      <w:pPr>
        <w:numPr>
          <w:ilvl w:val="0"/>
          <w:numId w:val="35"/>
        </w:numPr>
        <w:spacing w:after="200" w:line="276" w:lineRule="auto"/>
        <w:ind w:left="1134"/>
        <w:contextualSpacing/>
        <w:jc w:val="left"/>
        <w:rPr>
          <w:rFonts w:eastAsiaTheme="minorHAnsi" w:cs="Arial"/>
          <w:sz w:val="24"/>
          <w:szCs w:val="24"/>
          <w:lang w:eastAsia="en-US"/>
        </w:rPr>
      </w:pPr>
      <w:proofErr w:type="gramStart"/>
      <w:r>
        <w:rPr>
          <w:rFonts w:eastAsiaTheme="minorHAnsi" w:cs="Arial"/>
          <w:sz w:val="24"/>
          <w:szCs w:val="24"/>
          <w:lang w:eastAsia="en-US"/>
        </w:rPr>
        <w:t>includes</w:t>
      </w:r>
      <w:proofErr w:type="gramEnd"/>
      <w:r w:rsidR="00E87305" w:rsidRPr="00E87305">
        <w:rPr>
          <w:rFonts w:eastAsiaTheme="minorHAnsi" w:cs="Arial"/>
          <w:sz w:val="24"/>
          <w:szCs w:val="24"/>
          <w:lang w:eastAsia="en-US"/>
        </w:rPr>
        <w:t xml:space="preserve"> a summary of enforcement and contact details at new paragraph 3.37 onwards.</w:t>
      </w:r>
    </w:p>
    <w:p w14:paraId="18E3952F" w14:textId="77777777" w:rsidR="00E87305" w:rsidRPr="00E87305" w:rsidRDefault="00E87305" w:rsidP="00E87305">
      <w:pPr>
        <w:spacing w:line="276" w:lineRule="auto"/>
        <w:ind w:left="720"/>
        <w:contextualSpacing/>
        <w:jc w:val="left"/>
        <w:rPr>
          <w:rFonts w:eastAsiaTheme="minorHAnsi" w:cs="Arial"/>
          <w:sz w:val="24"/>
          <w:szCs w:val="24"/>
          <w:lang w:eastAsia="en-US"/>
        </w:rPr>
      </w:pPr>
    </w:p>
    <w:p w14:paraId="6DDEFE0B" w14:textId="1E970A7E" w:rsidR="00E87305" w:rsidRPr="00E87305" w:rsidRDefault="00F7027E" w:rsidP="00F7027E">
      <w:pPr>
        <w:spacing w:line="276" w:lineRule="auto"/>
        <w:ind w:firstLine="720"/>
        <w:contextualSpacing/>
        <w:jc w:val="left"/>
        <w:rPr>
          <w:rFonts w:eastAsiaTheme="minorHAnsi" w:cs="Arial"/>
          <w:sz w:val="24"/>
          <w:szCs w:val="24"/>
          <w:lang w:eastAsia="en-US"/>
        </w:rPr>
      </w:pPr>
      <w:r>
        <w:rPr>
          <w:rFonts w:eastAsiaTheme="minorHAnsi" w:cs="Arial"/>
          <w:sz w:val="24"/>
          <w:szCs w:val="24"/>
          <w:lang w:eastAsia="en-US"/>
        </w:rPr>
        <w:t>Officers</w:t>
      </w:r>
      <w:r w:rsidR="00E87305" w:rsidRPr="00E87305">
        <w:rPr>
          <w:rFonts w:eastAsiaTheme="minorHAnsi" w:cs="Arial"/>
          <w:sz w:val="24"/>
          <w:szCs w:val="24"/>
          <w:lang w:eastAsia="en-US"/>
        </w:rPr>
        <w:t xml:space="preserve"> have also:</w:t>
      </w:r>
    </w:p>
    <w:p w14:paraId="1EC4E143" w14:textId="77777777" w:rsidR="00E87305" w:rsidRPr="00E87305" w:rsidRDefault="00E87305" w:rsidP="00EB7421">
      <w:pPr>
        <w:numPr>
          <w:ilvl w:val="0"/>
          <w:numId w:val="36"/>
        </w:numPr>
        <w:spacing w:after="200" w:line="276" w:lineRule="auto"/>
        <w:ind w:left="1134"/>
        <w:contextualSpacing/>
        <w:jc w:val="left"/>
        <w:rPr>
          <w:rFonts w:eastAsiaTheme="minorHAnsi" w:cs="Arial"/>
          <w:sz w:val="24"/>
          <w:szCs w:val="24"/>
          <w:lang w:eastAsia="en-US"/>
        </w:rPr>
      </w:pPr>
      <w:r w:rsidRPr="00E87305">
        <w:rPr>
          <w:rFonts w:eastAsiaTheme="minorHAnsi" w:cs="Arial"/>
          <w:sz w:val="24"/>
          <w:szCs w:val="24"/>
          <w:lang w:eastAsia="en-US"/>
        </w:rPr>
        <w:t>passed feedback on the website onto relevant team at MDC;</w:t>
      </w:r>
    </w:p>
    <w:p w14:paraId="02028529" w14:textId="77777777" w:rsidR="00E87305" w:rsidRPr="00E87305" w:rsidRDefault="00E87305" w:rsidP="00EB7421">
      <w:pPr>
        <w:numPr>
          <w:ilvl w:val="0"/>
          <w:numId w:val="36"/>
        </w:numPr>
        <w:spacing w:after="200" w:line="276" w:lineRule="auto"/>
        <w:ind w:left="1134"/>
        <w:contextualSpacing/>
        <w:jc w:val="left"/>
        <w:rPr>
          <w:rFonts w:eastAsiaTheme="minorHAnsi" w:cs="Arial"/>
          <w:sz w:val="24"/>
          <w:szCs w:val="24"/>
          <w:lang w:eastAsia="en-US"/>
        </w:rPr>
      </w:pPr>
      <w:r w:rsidRPr="00E87305">
        <w:rPr>
          <w:rFonts w:eastAsiaTheme="minorHAnsi" w:cs="Arial"/>
          <w:sz w:val="24"/>
          <w:szCs w:val="24"/>
          <w:lang w:eastAsia="en-US"/>
        </w:rPr>
        <w:t>set up a weekly Facebook and Twitter post to advertise the weekly list of planning applications;</w:t>
      </w:r>
    </w:p>
    <w:p w14:paraId="35BB23C0" w14:textId="77777777" w:rsidR="00E87305" w:rsidRPr="00E87305" w:rsidRDefault="00E87305" w:rsidP="00EB7421">
      <w:pPr>
        <w:numPr>
          <w:ilvl w:val="0"/>
          <w:numId w:val="36"/>
        </w:numPr>
        <w:spacing w:after="200" w:line="276" w:lineRule="auto"/>
        <w:ind w:left="1134"/>
        <w:contextualSpacing/>
        <w:jc w:val="left"/>
        <w:rPr>
          <w:rFonts w:eastAsiaTheme="minorHAnsi" w:cs="Arial"/>
          <w:sz w:val="24"/>
          <w:szCs w:val="24"/>
          <w:lang w:eastAsia="en-US"/>
        </w:rPr>
      </w:pPr>
      <w:r w:rsidRPr="00E87305">
        <w:rPr>
          <w:rFonts w:eastAsiaTheme="minorHAnsi" w:cs="Arial"/>
          <w:sz w:val="24"/>
          <w:szCs w:val="24"/>
          <w:lang w:eastAsia="en-US"/>
        </w:rPr>
        <w:t>trialled more eye catching site notices;</w:t>
      </w:r>
    </w:p>
    <w:p w14:paraId="67575CE2" w14:textId="77777777" w:rsidR="00E87305" w:rsidRPr="00E87305" w:rsidRDefault="00E87305" w:rsidP="00EB7421">
      <w:pPr>
        <w:numPr>
          <w:ilvl w:val="0"/>
          <w:numId w:val="36"/>
        </w:numPr>
        <w:spacing w:after="200" w:line="276" w:lineRule="auto"/>
        <w:ind w:left="1134"/>
        <w:contextualSpacing/>
        <w:jc w:val="left"/>
        <w:rPr>
          <w:rFonts w:eastAsiaTheme="minorHAnsi" w:cs="Arial"/>
          <w:sz w:val="24"/>
          <w:szCs w:val="24"/>
          <w:lang w:eastAsia="en-US"/>
        </w:rPr>
      </w:pPr>
      <w:r w:rsidRPr="00E87305">
        <w:rPr>
          <w:rFonts w:eastAsiaTheme="minorHAnsi" w:cs="Arial"/>
          <w:sz w:val="24"/>
          <w:szCs w:val="24"/>
          <w:lang w:eastAsia="en-US"/>
        </w:rPr>
        <w:t>added QR codes to our site notices and posters;</w:t>
      </w:r>
    </w:p>
    <w:p w14:paraId="1D933CAB" w14:textId="77777777" w:rsidR="00E87305" w:rsidRPr="00E87305" w:rsidRDefault="00E87305" w:rsidP="00EB7421">
      <w:pPr>
        <w:numPr>
          <w:ilvl w:val="0"/>
          <w:numId w:val="36"/>
        </w:numPr>
        <w:spacing w:after="200" w:line="276" w:lineRule="auto"/>
        <w:ind w:left="1134"/>
        <w:contextualSpacing/>
        <w:jc w:val="left"/>
        <w:rPr>
          <w:rFonts w:eastAsiaTheme="minorHAnsi" w:cs="Arial"/>
          <w:sz w:val="24"/>
          <w:szCs w:val="24"/>
          <w:lang w:eastAsia="en-US"/>
        </w:rPr>
      </w:pPr>
      <w:r w:rsidRPr="00E87305">
        <w:rPr>
          <w:rFonts w:eastAsiaTheme="minorHAnsi" w:cs="Arial"/>
          <w:sz w:val="24"/>
          <w:szCs w:val="24"/>
          <w:lang w:eastAsia="en-US"/>
        </w:rPr>
        <w:t>arranged for a message to be displayed on the digital screen in the Civic Centre to promote viewing planning applications online;</w:t>
      </w:r>
    </w:p>
    <w:p w14:paraId="348B3B8C" w14:textId="0EFB2F7C" w:rsidR="00E87305" w:rsidRPr="00E87305" w:rsidRDefault="00E87305" w:rsidP="00EB7421">
      <w:pPr>
        <w:numPr>
          <w:ilvl w:val="0"/>
          <w:numId w:val="36"/>
        </w:numPr>
        <w:spacing w:after="200" w:line="276" w:lineRule="auto"/>
        <w:ind w:left="1134"/>
        <w:contextualSpacing/>
        <w:jc w:val="left"/>
        <w:rPr>
          <w:rFonts w:eastAsiaTheme="minorHAnsi" w:cs="Arial"/>
          <w:sz w:val="24"/>
          <w:szCs w:val="24"/>
          <w:lang w:eastAsia="en-US"/>
        </w:rPr>
      </w:pPr>
      <w:r w:rsidRPr="00E87305">
        <w:rPr>
          <w:rFonts w:eastAsiaTheme="minorHAnsi" w:cs="Arial"/>
          <w:sz w:val="24"/>
          <w:szCs w:val="24"/>
          <w:lang w:eastAsia="en-US"/>
        </w:rPr>
        <w:t>explore</w:t>
      </w:r>
      <w:r w:rsidR="00252D67">
        <w:rPr>
          <w:rFonts w:eastAsiaTheme="minorHAnsi" w:cs="Arial"/>
          <w:sz w:val="24"/>
          <w:szCs w:val="24"/>
          <w:lang w:eastAsia="en-US"/>
        </w:rPr>
        <w:t>d</w:t>
      </w:r>
      <w:r w:rsidRPr="00E87305">
        <w:rPr>
          <w:rFonts w:eastAsiaTheme="minorHAnsi" w:cs="Arial"/>
          <w:sz w:val="24"/>
          <w:szCs w:val="24"/>
          <w:lang w:eastAsia="en-US"/>
        </w:rPr>
        <w:t xml:space="preserve"> other methods to incre</w:t>
      </w:r>
      <w:r w:rsidR="00F7027E">
        <w:rPr>
          <w:rFonts w:eastAsiaTheme="minorHAnsi" w:cs="Arial"/>
          <w:sz w:val="24"/>
          <w:szCs w:val="24"/>
          <w:lang w:eastAsia="en-US"/>
        </w:rPr>
        <w:t>ase awareness of the Local Plan;</w:t>
      </w:r>
    </w:p>
    <w:p w14:paraId="5C783204" w14:textId="77777777" w:rsidR="00E87305" w:rsidRPr="00E87305" w:rsidRDefault="00E87305" w:rsidP="00EB7421">
      <w:pPr>
        <w:numPr>
          <w:ilvl w:val="0"/>
          <w:numId w:val="36"/>
        </w:numPr>
        <w:spacing w:after="200" w:line="276" w:lineRule="auto"/>
        <w:ind w:left="1134"/>
        <w:contextualSpacing/>
        <w:jc w:val="left"/>
        <w:rPr>
          <w:rFonts w:eastAsiaTheme="minorHAnsi" w:cs="Arial"/>
          <w:sz w:val="24"/>
          <w:szCs w:val="24"/>
          <w:lang w:eastAsia="en-US"/>
        </w:rPr>
      </w:pPr>
      <w:r w:rsidRPr="00E87305">
        <w:rPr>
          <w:rFonts w:eastAsiaTheme="minorHAnsi" w:cs="Arial"/>
          <w:sz w:val="24"/>
          <w:szCs w:val="24"/>
          <w:lang w:eastAsia="en-US"/>
        </w:rPr>
        <w:t>contacted all of the district’s county councillors following their election in May 2021 to advise them that they can sign up to receive the weekly list and,</w:t>
      </w:r>
    </w:p>
    <w:p w14:paraId="0A239A39" w14:textId="77777777" w:rsidR="00E87305" w:rsidRPr="00E87305" w:rsidRDefault="00E87305" w:rsidP="00EB7421">
      <w:pPr>
        <w:numPr>
          <w:ilvl w:val="0"/>
          <w:numId w:val="36"/>
        </w:numPr>
        <w:spacing w:after="200" w:line="276" w:lineRule="auto"/>
        <w:ind w:left="1134"/>
        <w:contextualSpacing/>
        <w:jc w:val="left"/>
        <w:rPr>
          <w:rFonts w:eastAsiaTheme="minorHAnsi" w:cs="Arial"/>
          <w:sz w:val="24"/>
          <w:szCs w:val="24"/>
          <w:lang w:eastAsia="en-US"/>
        </w:rPr>
      </w:pPr>
      <w:proofErr w:type="gramStart"/>
      <w:r w:rsidRPr="00E87305">
        <w:rPr>
          <w:rFonts w:eastAsiaTheme="minorHAnsi" w:cs="Arial"/>
          <w:sz w:val="24"/>
          <w:szCs w:val="24"/>
          <w:lang w:eastAsia="en-US"/>
        </w:rPr>
        <w:t>made</w:t>
      </w:r>
      <w:proofErr w:type="gramEnd"/>
      <w:r w:rsidRPr="00E87305">
        <w:rPr>
          <w:rFonts w:eastAsiaTheme="minorHAnsi" w:cs="Arial"/>
          <w:sz w:val="24"/>
          <w:szCs w:val="24"/>
          <w:lang w:eastAsia="en-US"/>
        </w:rPr>
        <w:t xml:space="preserve"> other minor amendments / clarifications to the document.</w:t>
      </w:r>
    </w:p>
    <w:p w14:paraId="12E03D39" w14:textId="77777777" w:rsidR="00E87305" w:rsidRPr="00E87305" w:rsidRDefault="00E87305" w:rsidP="00E87305">
      <w:pPr>
        <w:spacing w:line="276" w:lineRule="auto"/>
        <w:ind w:left="720"/>
        <w:contextualSpacing/>
        <w:jc w:val="left"/>
        <w:rPr>
          <w:rFonts w:eastAsiaTheme="minorHAnsi" w:cs="Arial"/>
          <w:sz w:val="24"/>
          <w:szCs w:val="24"/>
          <w:lang w:eastAsia="en-US"/>
        </w:rPr>
      </w:pPr>
    </w:p>
    <w:p w14:paraId="3F99763E" w14:textId="3ED5E787" w:rsidR="00E87305" w:rsidRPr="00E87305" w:rsidRDefault="00E87305" w:rsidP="00252D67">
      <w:pPr>
        <w:spacing w:line="276" w:lineRule="auto"/>
        <w:ind w:firstLine="720"/>
        <w:contextualSpacing/>
        <w:jc w:val="left"/>
        <w:rPr>
          <w:rFonts w:eastAsiaTheme="minorHAnsi" w:cs="Arial"/>
          <w:sz w:val="24"/>
          <w:szCs w:val="24"/>
          <w:lang w:eastAsia="en-US"/>
        </w:rPr>
      </w:pPr>
      <w:r w:rsidRPr="00E87305">
        <w:rPr>
          <w:rFonts w:eastAsiaTheme="minorHAnsi" w:cs="Arial"/>
          <w:sz w:val="24"/>
          <w:szCs w:val="24"/>
          <w:lang w:eastAsia="en-US"/>
        </w:rPr>
        <w:t>And will:</w:t>
      </w:r>
    </w:p>
    <w:p w14:paraId="7D5A0DC0" w14:textId="77777777" w:rsidR="00E87305" w:rsidRPr="00E87305" w:rsidRDefault="00E87305" w:rsidP="00EB7421">
      <w:pPr>
        <w:numPr>
          <w:ilvl w:val="0"/>
          <w:numId w:val="37"/>
        </w:numPr>
        <w:spacing w:after="200" w:line="276" w:lineRule="auto"/>
        <w:ind w:left="1134"/>
        <w:contextualSpacing/>
        <w:jc w:val="left"/>
        <w:rPr>
          <w:rFonts w:eastAsiaTheme="minorHAnsi" w:cs="Arial"/>
          <w:sz w:val="24"/>
          <w:szCs w:val="24"/>
          <w:lang w:eastAsia="en-US"/>
        </w:rPr>
      </w:pPr>
      <w:r w:rsidRPr="00E87305">
        <w:rPr>
          <w:rFonts w:eastAsiaTheme="minorHAnsi" w:cs="Arial"/>
          <w:sz w:val="24"/>
          <w:szCs w:val="24"/>
          <w:lang w:eastAsia="en-US"/>
        </w:rPr>
        <w:t>continue advertising the local plan consultation portal within each publication of My Mansfield;</w:t>
      </w:r>
    </w:p>
    <w:p w14:paraId="02CE67CE" w14:textId="3A80F8BA" w:rsidR="00E87305" w:rsidRPr="00E87305" w:rsidRDefault="00E87305" w:rsidP="00EB7421">
      <w:pPr>
        <w:numPr>
          <w:ilvl w:val="0"/>
          <w:numId w:val="37"/>
        </w:numPr>
        <w:spacing w:after="200" w:line="276" w:lineRule="auto"/>
        <w:ind w:left="1134"/>
        <w:contextualSpacing/>
        <w:jc w:val="left"/>
        <w:rPr>
          <w:rFonts w:eastAsiaTheme="minorHAnsi" w:cs="Arial"/>
          <w:sz w:val="24"/>
          <w:szCs w:val="24"/>
          <w:lang w:eastAsia="en-US"/>
        </w:rPr>
      </w:pPr>
      <w:r w:rsidRPr="00E87305">
        <w:rPr>
          <w:rFonts w:eastAsiaTheme="minorHAnsi" w:cs="Arial"/>
          <w:sz w:val="24"/>
          <w:szCs w:val="24"/>
          <w:lang w:eastAsia="en-US"/>
        </w:rPr>
        <w:t>encourage consultees to check / update their details on the next consultatio</w:t>
      </w:r>
      <w:r w:rsidR="00F7027E">
        <w:rPr>
          <w:rFonts w:eastAsiaTheme="minorHAnsi" w:cs="Arial"/>
          <w:sz w:val="24"/>
          <w:szCs w:val="24"/>
          <w:lang w:eastAsia="en-US"/>
        </w:rPr>
        <w:t>n notification letter / email that is sent</w:t>
      </w:r>
      <w:r w:rsidRPr="00E87305">
        <w:rPr>
          <w:rFonts w:eastAsiaTheme="minorHAnsi" w:cs="Arial"/>
          <w:sz w:val="24"/>
          <w:szCs w:val="24"/>
          <w:lang w:eastAsia="en-US"/>
        </w:rPr>
        <w:t>;</w:t>
      </w:r>
    </w:p>
    <w:p w14:paraId="4370F06D" w14:textId="77777777" w:rsidR="00E87305" w:rsidRPr="00E87305" w:rsidRDefault="00E87305" w:rsidP="00EB7421">
      <w:pPr>
        <w:numPr>
          <w:ilvl w:val="0"/>
          <w:numId w:val="37"/>
        </w:numPr>
        <w:spacing w:after="200" w:line="276" w:lineRule="auto"/>
        <w:ind w:left="1134"/>
        <w:contextualSpacing/>
        <w:jc w:val="left"/>
        <w:rPr>
          <w:rFonts w:eastAsiaTheme="minorHAnsi" w:cs="Arial"/>
          <w:sz w:val="24"/>
          <w:szCs w:val="24"/>
          <w:lang w:eastAsia="en-US"/>
        </w:rPr>
      </w:pPr>
      <w:r w:rsidRPr="00E87305">
        <w:rPr>
          <w:rFonts w:eastAsiaTheme="minorHAnsi" w:cs="Arial"/>
          <w:sz w:val="24"/>
          <w:szCs w:val="24"/>
          <w:lang w:eastAsia="en-US"/>
        </w:rPr>
        <w:t>ensure people are greeted at future drop in sessions where possible;</w:t>
      </w:r>
    </w:p>
    <w:p w14:paraId="5EC44DFB" w14:textId="77777777" w:rsidR="00E87305" w:rsidRPr="00E87305" w:rsidRDefault="00E87305" w:rsidP="00EB7421">
      <w:pPr>
        <w:numPr>
          <w:ilvl w:val="0"/>
          <w:numId w:val="37"/>
        </w:numPr>
        <w:spacing w:after="200" w:line="276" w:lineRule="auto"/>
        <w:ind w:left="1134"/>
        <w:contextualSpacing/>
        <w:jc w:val="left"/>
        <w:rPr>
          <w:rFonts w:eastAsiaTheme="minorHAnsi" w:cs="Arial"/>
          <w:sz w:val="24"/>
          <w:szCs w:val="24"/>
          <w:lang w:eastAsia="en-US"/>
        </w:rPr>
      </w:pPr>
      <w:r w:rsidRPr="00E87305">
        <w:rPr>
          <w:rFonts w:eastAsiaTheme="minorHAnsi" w:cs="Arial"/>
          <w:sz w:val="24"/>
          <w:szCs w:val="24"/>
          <w:lang w:eastAsia="en-US"/>
        </w:rPr>
        <w:t>consider providing signage at consultation events to indicate that comments must be made in writing;</w:t>
      </w:r>
    </w:p>
    <w:p w14:paraId="2BF0727F" w14:textId="77777777" w:rsidR="00E87305" w:rsidRPr="00E87305" w:rsidRDefault="00E87305" w:rsidP="00EB7421">
      <w:pPr>
        <w:numPr>
          <w:ilvl w:val="0"/>
          <w:numId w:val="37"/>
        </w:numPr>
        <w:spacing w:after="200" w:line="276" w:lineRule="auto"/>
        <w:ind w:left="1134"/>
        <w:contextualSpacing/>
        <w:jc w:val="left"/>
        <w:rPr>
          <w:rFonts w:eastAsiaTheme="minorHAnsi" w:cs="Arial"/>
          <w:sz w:val="24"/>
          <w:szCs w:val="24"/>
          <w:lang w:eastAsia="en-US"/>
        </w:rPr>
      </w:pPr>
      <w:r w:rsidRPr="00E87305">
        <w:rPr>
          <w:rFonts w:eastAsiaTheme="minorHAnsi" w:cs="Arial"/>
          <w:sz w:val="24"/>
          <w:szCs w:val="24"/>
          <w:lang w:eastAsia="en-US"/>
        </w:rPr>
        <w:t>use site notices at all relevant Regulation 18 consultations;</w:t>
      </w:r>
    </w:p>
    <w:p w14:paraId="42654395" w14:textId="77777777" w:rsidR="00E87305" w:rsidRPr="00E87305" w:rsidRDefault="00E87305" w:rsidP="00EB7421">
      <w:pPr>
        <w:numPr>
          <w:ilvl w:val="0"/>
          <w:numId w:val="37"/>
        </w:numPr>
        <w:spacing w:after="200" w:line="276" w:lineRule="auto"/>
        <w:ind w:left="1134"/>
        <w:contextualSpacing/>
        <w:jc w:val="left"/>
        <w:rPr>
          <w:rFonts w:eastAsiaTheme="minorHAnsi" w:cs="Arial"/>
          <w:sz w:val="24"/>
          <w:szCs w:val="24"/>
          <w:lang w:eastAsia="en-US"/>
        </w:rPr>
      </w:pPr>
      <w:r w:rsidRPr="00E87305">
        <w:rPr>
          <w:rFonts w:eastAsiaTheme="minorHAnsi" w:cs="Arial"/>
          <w:sz w:val="24"/>
          <w:szCs w:val="24"/>
          <w:lang w:eastAsia="en-US"/>
        </w:rPr>
        <w:t>include local site names (also known as….) when describing land in consultation material;</w:t>
      </w:r>
    </w:p>
    <w:p w14:paraId="41DE95FA" w14:textId="2B1D959A" w:rsidR="00E87305" w:rsidRPr="00E87305" w:rsidRDefault="00E87305" w:rsidP="00EB7421">
      <w:pPr>
        <w:numPr>
          <w:ilvl w:val="0"/>
          <w:numId w:val="37"/>
        </w:numPr>
        <w:spacing w:after="200" w:line="276" w:lineRule="auto"/>
        <w:ind w:left="1134"/>
        <w:contextualSpacing/>
        <w:jc w:val="left"/>
        <w:rPr>
          <w:rFonts w:eastAsiaTheme="minorHAnsi" w:cs="Arial"/>
          <w:sz w:val="24"/>
          <w:szCs w:val="24"/>
          <w:lang w:eastAsia="en-US"/>
        </w:rPr>
      </w:pPr>
      <w:r w:rsidRPr="00E87305">
        <w:rPr>
          <w:rFonts w:eastAsiaTheme="minorHAnsi" w:cs="Arial"/>
          <w:sz w:val="24"/>
          <w:szCs w:val="24"/>
          <w:lang w:eastAsia="en-US"/>
        </w:rPr>
        <w:t>continue to meet with relevant ward councillors regarding any new allocations and provide them with information leaflets / notices;</w:t>
      </w:r>
      <w:r w:rsidR="001D0607">
        <w:rPr>
          <w:rFonts w:eastAsiaTheme="minorHAnsi" w:cs="Arial"/>
          <w:sz w:val="24"/>
          <w:szCs w:val="24"/>
          <w:lang w:eastAsia="en-US"/>
        </w:rPr>
        <w:t xml:space="preserve"> and</w:t>
      </w:r>
    </w:p>
    <w:p w14:paraId="132C7269" w14:textId="4D999471" w:rsidR="00E87305" w:rsidRPr="00E87305" w:rsidRDefault="00E87305" w:rsidP="00EB7421">
      <w:pPr>
        <w:numPr>
          <w:ilvl w:val="0"/>
          <w:numId w:val="37"/>
        </w:numPr>
        <w:spacing w:after="200" w:line="276" w:lineRule="auto"/>
        <w:ind w:left="1134"/>
        <w:contextualSpacing/>
        <w:jc w:val="left"/>
        <w:rPr>
          <w:rFonts w:eastAsiaTheme="minorHAnsi" w:cs="Arial"/>
          <w:sz w:val="24"/>
          <w:szCs w:val="24"/>
          <w:lang w:eastAsia="en-US"/>
        </w:rPr>
      </w:pPr>
      <w:proofErr w:type="gramStart"/>
      <w:r w:rsidRPr="00E87305">
        <w:rPr>
          <w:rFonts w:eastAsiaTheme="minorHAnsi" w:cs="Arial"/>
          <w:sz w:val="24"/>
          <w:szCs w:val="24"/>
          <w:lang w:eastAsia="en-US"/>
        </w:rPr>
        <w:t>continue</w:t>
      </w:r>
      <w:proofErr w:type="gramEnd"/>
      <w:r w:rsidRPr="00E87305">
        <w:rPr>
          <w:rFonts w:eastAsiaTheme="minorHAnsi" w:cs="Arial"/>
          <w:sz w:val="24"/>
          <w:szCs w:val="24"/>
          <w:lang w:eastAsia="en-US"/>
        </w:rPr>
        <w:t xml:space="preserve"> to use the council’s Facebook page and Twitter feed when consultations are </w:t>
      </w:r>
      <w:r w:rsidR="00F7027E">
        <w:rPr>
          <w:rFonts w:eastAsiaTheme="minorHAnsi" w:cs="Arial"/>
          <w:sz w:val="24"/>
          <w:szCs w:val="24"/>
          <w:lang w:eastAsia="en-US"/>
        </w:rPr>
        <w:t>due to take place (this gives</w:t>
      </w:r>
      <w:r w:rsidRPr="00E87305">
        <w:rPr>
          <w:rFonts w:eastAsiaTheme="minorHAnsi" w:cs="Arial"/>
          <w:sz w:val="24"/>
          <w:szCs w:val="24"/>
          <w:lang w:eastAsia="en-US"/>
        </w:rPr>
        <w:t xml:space="preserve"> access to approximately 15,600 Facebook followe</w:t>
      </w:r>
      <w:r w:rsidR="001D0607">
        <w:rPr>
          <w:rFonts w:eastAsiaTheme="minorHAnsi" w:cs="Arial"/>
          <w:sz w:val="24"/>
          <w:szCs w:val="24"/>
          <w:lang w:eastAsia="en-US"/>
        </w:rPr>
        <w:t>rs and 6,800 Twitter followers).</w:t>
      </w:r>
    </w:p>
    <w:p w14:paraId="5B2F9C55" w14:textId="77777777" w:rsidR="00E87305" w:rsidRPr="00E87305" w:rsidRDefault="00E87305" w:rsidP="00E87305">
      <w:pPr>
        <w:pStyle w:val="ListParagraph"/>
        <w:rPr>
          <w:sz w:val="24"/>
          <w:szCs w:val="24"/>
        </w:rPr>
      </w:pPr>
    </w:p>
    <w:p w14:paraId="35CDD0CB" w14:textId="25D3770E" w:rsidR="004E0E92" w:rsidRDefault="005A03C0" w:rsidP="00B33CB5">
      <w:pPr>
        <w:pStyle w:val="ListParagraph"/>
        <w:numPr>
          <w:ilvl w:val="1"/>
          <w:numId w:val="41"/>
        </w:numPr>
        <w:spacing w:after="240"/>
        <w:ind w:left="709" w:hanging="709"/>
        <w:jc w:val="left"/>
        <w:rPr>
          <w:sz w:val="24"/>
          <w:szCs w:val="24"/>
        </w:rPr>
      </w:pPr>
      <w:r>
        <w:rPr>
          <w:sz w:val="24"/>
          <w:szCs w:val="24"/>
        </w:rPr>
        <w:t>The</w:t>
      </w:r>
      <w:r w:rsidR="00083797">
        <w:rPr>
          <w:sz w:val="24"/>
          <w:szCs w:val="24"/>
        </w:rPr>
        <w:t xml:space="preserve"> main changes to the SC</w:t>
      </w:r>
      <w:r w:rsidR="00CE6C56">
        <w:rPr>
          <w:sz w:val="24"/>
          <w:szCs w:val="24"/>
        </w:rPr>
        <w:t>I (when compared to the 2017 ve</w:t>
      </w:r>
      <w:r w:rsidR="00083797">
        <w:rPr>
          <w:sz w:val="24"/>
          <w:szCs w:val="24"/>
        </w:rPr>
        <w:t>rsion) are</w:t>
      </w:r>
      <w:r w:rsidR="00F7027E">
        <w:rPr>
          <w:sz w:val="24"/>
          <w:szCs w:val="24"/>
        </w:rPr>
        <w:t xml:space="preserve"> that it now includes</w:t>
      </w:r>
      <w:r w:rsidR="00CE6C56">
        <w:rPr>
          <w:sz w:val="24"/>
          <w:szCs w:val="24"/>
        </w:rPr>
        <w:t xml:space="preserve"> what will happen during extreme circumstances such as </w:t>
      </w:r>
      <w:r w:rsidR="003259E5" w:rsidRPr="003259E5">
        <w:rPr>
          <w:sz w:val="24"/>
          <w:szCs w:val="24"/>
        </w:rPr>
        <w:t>during the COVID-19 pandemic</w:t>
      </w:r>
      <w:r>
        <w:rPr>
          <w:sz w:val="24"/>
          <w:szCs w:val="24"/>
        </w:rPr>
        <w:t>. This information is</w:t>
      </w:r>
      <w:r w:rsidR="00CE6C56">
        <w:rPr>
          <w:sz w:val="24"/>
          <w:szCs w:val="24"/>
        </w:rPr>
        <w:t xml:space="preserve"> found in an appendix to the SCI</w:t>
      </w:r>
      <w:r w:rsidR="00FB6F98">
        <w:rPr>
          <w:sz w:val="24"/>
          <w:szCs w:val="24"/>
        </w:rPr>
        <w:t>. It</w:t>
      </w:r>
      <w:r w:rsidR="00CE6C56">
        <w:rPr>
          <w:sz w:val="24"/>
          <w:szCs w:val="24"/>
        </w:rPr>
        <w:t xml:space="preserve"> includes a heavier reliance</w:t>
      </w:r>
      <w:r w:rsidR="003259E5" w:rsidRPr="003259E5">
        <w:rPr>
          <w:sz w:val="24"/>
          <w:szCs w:val="24"/>
        </w:rPr>
        <w:t xml:space="preserve"> on digital</w:t>
      </w:r>
      <w:r w:rsidR="00CE6C56">
        <w:rPr>
          <w:sz w:val="24"/>
          <w:szCs w:val="24"/>
        </w:rPr>
        <w:t xml:space="preserve"> (online) consultation methods </w:t>
      </w:r>
      <w:r w:rsidR="00FB6F98">
        <w:rPr>
          <w:sz w:val="24"/>
          <w:szCs w:val="24"/>
        </w:rPr>
        <w:t xml:space="preserve">(than in normal circumstances) </w:t>
      </w:r>
      <w:r w:rsidR="00CE6C56">
        <w:rPr>
          <w:sz w:val="24"/>
          <w:szCs w:val="24"/>
        </w:rPr>
        <w:t xml:space="preserve">whilst </w:t>
      </w:r>
      <w:r w:rsidR="0016157C" w:rsidRPr="004A1C61">
        <w:rPr>
          <w:sz w:val="24"/>
          <w:szCs w:val="24"/>
        </w:rPr>
        <w:t xml:space="preserve">still </w:t>
      </w:r>
      <w:r w:rsidR="00CE6C56">
        <w:rPr>
          <w:sz w:val="24"/>
          <w:szCs w:val="24"/>
        </w:rPr>
        <w:t>taking</w:t>
      </w:r>
      <w:r w:rsidR="0016157C" w:rsidRPr="004A1C61">
        <w:rPr>
          <w:sz w:val="24"/>
          <w:szCs w:val="24"/>
        </w:rPr>
        <w:t xml:space="preserve"> reasonable steps to ensure sections of the community that don’t have internet access are i</w:t>
      </w:r>
      <w:r w:rsidR="005823C7">
        <w:rPr>
          <w:sz w:val="24"/>
          <w:szCs w:val="24"/>
        </w:rPr>
        <w:t>nvolved</w:t>
      </w:r>
      <w:r w:rsidR="00CE6C56">
        <w:rPr>
          <w:sz w:val="24"/>
          <w:szCs w:val="24"/>
        </w:rPr>
        <w:t>.</w:t>
      </w:r>
    </w:p>
    <w:p w14:paraId="56309B32" w14:textId="77777777" w:rsidR="00CE6C56" w:rsidRDefault="00CE6C56" w:rsidP="00CE6C56">
      <w:pPr>
        <w:pStyle w:val="ListParagraph"/>
        <w:spacing w:after="240"/>
        <w:ind w:left="709"/>
        <w:jc w:val="left"/>
        <w:rPr>
          <w:sz w:val="24"/>
          <w:szCs w:val="24"/>
        </w:rPr>
      </w:pPr>
    </w:p>
    <w:p w14:paraId="6D9C2AC4" w14:textId="7B561F96" w:rsidR="00CE6C56" w:rsidRDefault="00F70EF8" w:rsidP="00B33CB5">
      <w:pPr>
        <w:pStyle w:val="ListParagraph"/>
        <w:numPr>
          <w:ilvl w:val="1"/>
          <w:numId w:val="41"/>
        </w:numPr>
        <w:spacing w:after="240"/>
        <w:ind w:left="709" w:hanging="709"/>
        <w:jc w:val="left"/>
        <w:rPr>
          <w:sz w:val="24"/>
          <w:szCs w:val="24"/>
        </w:rPr>
      </w:pPr>
      <w:r>
        <w:rPr>
          <w:sz w:val="24"/>
          <w:szCs w:val="24"/>
        </w:rPr>
        <w:t xml:space="preserve">The document has </w:t>
      </w:r>
      <w:r w:rsidR="00F7027E">
        <w:rPr>
          <w:sz w:val="24"/>
          <w:szCs w:val="24"/>
        </w:rPr>
        <w:t xml:space="preserve">also </w:t>
      </w:r>
      <w:r>
        <w:rPr>
          <w:sz w:val="24"/>
          <w:szCs w:val="24"/>
        </w:rPr>
        <w:t xml:space="preserve">been updated </w:t>
      </w:r>
      <w:r w:rsidR="00CE6C56">
        <w:rPr>
          <w:sz w:val="24"/>
          <w:szCs w:val="24"/>
        </w:rPr>
        <w:t>to refer to the ‘adopted’ Mansfield Local Plan, and how communities can get involved in its review.</w:t>
      </w:r>
    </w:p>
    <w:p w14:paraId="7956F598" w14:textId="77777777" w:rsidR="00CE6C56" w:rsidRPr="00CE6C56" w:rsidRDefault="00CE6C56" w:rsidP="00CE6C56">
      <w:pPr>
        <w:pStyle w:val="ListParagraph"/>
        <w:rPr>
          <w:sz w:val="24"/>
          <w:szCs w:val="24"/>
        </w:rPr>
      </w:pPr>
    </w:p>
    <w:p w14:paraId="310A75D3" w14:textId="493FA716" w:rsidR="00CE6C56" w:rsidRDefault="007D60F7" w:rsidP="00B33CB5">
      <w:pPr>
        <w:pStyle w:val="ListParagraph"/>
        <w:numPr>
          <w:ilvl w:val="1"/>
          <w:numId w:val="41"/>
        </w:numPr>
        <w:spacing w:after="240"/>
        <w:ind w:left="709" w:hanging="709"/>
        <w:jc w:val="left"/>
        <w:rPr>
          <w:sz w:val="24"/>
          <w:szCs w:val="24"/>
        </w:rPr>
      </w:pPr>
      <w:r>
        <w:rPr>
          <w:sz w:val="24"/>
          <w:szCs w:val="24"/>
        </w:rPr>
        <w:t>Other changes</w:t>
      </w:r>
      <w:r w:rsidRPr="007D60F7">
        <w:rPr>
          <w:sz w:val="24"/>
          <w:szCs w:val="24"/>
        </w:rPr>
        <w:t xml:space="preserve"> made to the document were to simplify the text, correct errors and ensure that any misleading text was removed / replaced.</w:t>
      </w:r>
    </w:p>
    <w:p w14:paraId="06457ABA" w14:textId="77777777" w:rsidR="004A1C61" w:rsidRPr="004A1C61" w:rsidRDefault="004A1C61" w:rsidP="004A1C61">
      <w:pPr>
        <w:pStyle w:val="ListParagraph"/>
        <w:spacing w:after="240"/>
        <w:ind w:left="564"/>
        <w:jc w:val="left"/>
        <w:rPr>
          <w:sz w:val="24"/>
          <w:szCs w:val="24"/>
        </w:rPr>
      </w:pPr>
    </w:p>
    <w:p w14:paraId="045797A0" w14:textId="17A2726C" w:rsidR="00F619E0" w:rsidRDefault="00F619E0" w:rsidP="00B33CB5">
      <w:pPr>
        <w:pStyle w:val="ListParagraph"/>
        <w:numPr>
          <w:ilvl w:val="1"/>
          <w:numId w:val="41"/>
        </w:numPr>
        <w:spacing w:after="240"/>
        <w:ind w:left="709" w:hanging="709"/>
        <w:jc w:val="left"/>
        <w:rPr>
          <w:sz w:val="24"/>
          <w:szCs w:val="24"/>
        </w:rPr>
      </w:pPr>
      <w:r w:rsidRPr="00F619E0">
        <w:rPr>
          <w:sz w:val="24"/>
          <w:szCs w:val="24"/>
        </w:rPr>
        <w:t xml:space="preserve">The </w:t>
      </w:r>
      <w:r>
        <w:rPr>
          <w:sz w:val="24"/>
          <w:szCs w:val="24"/>
        </w:rPr>
        <w:t xml:space="preserve">evidence gathering </w:t>
      </w:r>
      <w:r w:rsidRPr="00F619E0">
        <w:rPr>
          <w:sz w:val="24"/>
          <w:szCs w:val="24"/>
        </w:rPr>
        <w:t>wor</w:t>
      </w:r>
      <w:r>
        <w:rPr>
          <w:sz w:val="24"/>
          <w:szCs w:val="24"/>
        </w:rPr>
        <w:t>k undertaken by officers</w:t>
      </w:r>
      <w:r w:rsidRPr="00F619E0">
        <w:rPr>
          <w:sz w:val="24"/>
          <w:szCs w:val="24"/>
        </w:rPr>
        <w:t xml:space="preserve"> highlighted that our consultation processes are broadly similar to those undertaken by the other local planning authorities in Nottinghamshire</w:t>
      </w:r>
      <w:r w:rsidR="00327966">
        <w:rPr>
          <w:sz w:val="24"/>
          <w:szCs w:val="24"/>
        </w:rPr>
        <w:t xml:space="preserve"> (see Appendix C)</w:t>
      </w:r>
      <w:r w:rsidRPr="00F619E0">
        <w:rPr>
          <w:sz w:val="24"/>
          <w:szCs w:val="24"/>
        </w:rPr>
        <w:t xml:space="preserve">. Whilst </w:t>
      </w:r>
      <w:r w:rsidR="00F7027E">
        <w:rPr>
          <w:sz w:val="24"/>
          <w:szCs w:val="24"/>
        </w:rPr>
        <w:t>this is not a reason to keep MDC’s</w:t>
      </w:r>
      <w:r w:rsidRPr="00F619E0">
        <w:rPr>
          <w:sz w:val="24"/>
          <w:szCs w:val="24"/>
        </w:rPr>
        <w:t xml:space="preserve"> processes the same, this exercise has made it clear that most LPAs are not going over and above the legal requirements (especially in relation to planning applications). In the context of local authority budget pressures this is not surprising.</w:t>
      </w:r>
    </w:p>
    <w:p w14:paraId="2F9609A1" w14:textId="77777777" w:rsidR="00F619E0" w:rsidRPr="00F619E0" w:rsidRDefault="00F619E0" w:rsidP="00F619E0">
      <w:pPr>
        <w:pStyle w:val="ListParagraph"/>
        <w:spacing w:after="240"/>
        <w:ind w:left="709"/>
        <w:jc w:val="left"/>
        <w:rPr>
          <w:sz w:val="24"/>
          <w:szCs w:val="24"/>
        </w:rPr>
      </w:pPr>
    </w:p>
    <w:p w14:paraId="2F608F58" w14:textId="5BC74D41" w:rsidR="00F619E0" w:rsidRPr="00F619E0" w:rsidRDefault="00F619E0" w:rsidP="00B33CB5">
      <w:pPr>
        <w:pStyle w:val="ListParagraph"/>
        <w:numPr>
          <w:ilvl w:val="1"/>
          <w:numId w:val="41"/>
        </w:numPr>
        <w:spacing w:after="240"/>
        <w:ind w:left="709" w:hanging="709"/>
        <w:rPr>
          <w:sz w:val="24"/>
          <w:szCs w:val="24"/>
        </w:rPr>
      </w:pPr>
      <w:r>
        <w:rPr>
          <w:sz w:val="24"/>
          <w:szCs w:val="24"/>
        </w:rPr>
        <w:t>Some</w:t>
      </w:r>
      <w:r w:rsidRPr="00F619E0">
        <w:rPr>
          <w:sz w:val="24"/>
          <w:szCs w:val="24"/>
        </w:rPr>
        <w:t xml:space="preserve"> ideas raised </w:t>
      </w:r>
      <w:r>
        <w:rPr>
          <w:sz w:val="24"/>
          <w:szCs w:val="24"/>
        </w:rPr>
        <w:t xml:space="preserve">by </w:t>
      </w:r>
      <w:r w:rsidR="00F7027E">
        <w:rPr>
          <w:sz w:val="24"/>
          <w:szCs w:val="24"/>
        </w:rPr>
        <w:t>members</w:t>
      </w:r>
      <w:r w:rsidRPr="00F619E0">
        <w:rPr>
          <w:sz w:val="24"/>
          <w:szCs w:val="24"/>
        </w:rPr>
        <w:t xml:space="preserve"> </w:t>
      </w:r>
      <w:r>
        <w:rPr>
          <w:sz w:val="24"/>
          <w:szCs w:val="24"/>
        </w:rPr>
        <w:t>have been included in the revised SCI, or are being investigated further</w:t>
      </w:r>
      <w:r w:rsidRPr="00F619E0">
        <w:rPr>
          <w:sz w:val="24"/>
          <w:szCs w:val="24"/>
        </w:rPr>
        <w:t>. This includes:</w:t>
      </w:r>
    </w:p>
    <w:p w14:paraId="266801FB" w14:textId="6F3500D7" w:rsidR="00F619E0" w:rsidRPr="001D0607" w:rsidRDefault="00F619E0" w:rsidP="00EB7421">
      <w:pPr>
        <w:numPr>
          <w:ilvl w:val="0"/>
          <w:numId w:val="37"/>
        </w:numPr>
        <w:spacing w:after="200" w:line="276" w:lineRule="auto"/>
        <w:ind w:left="1134"/>
        <w:contextualSpacing/>
        <w:jc w:val="left"/>
        <w:rPr>
          <w:rFonts w:eastAsiaTheme="minorHAnsi" w:cs="Arial"/>
          <w:sz w:val="24"/>
          <w:szCs w:val="24"/>
          <w:lang w:eastAsia="en-US"/>
        </w:rPr>
      </w:pPr>
      <w:r w:rsidRPr="001D0607">
        <w:rPr>
          <w:rFonts w:eastAsiaTheme="minorHAnsi" w:cs="Arial"/>
          <w:sz w:val="24"/>
          <w:szCs w:val="24"/>
          <w:lang w:eastAsia="en-US"/>
        </w:rPr>
        <w:t>site notices to be printed on coloured paper to m</w:t>
      </w:r>
      <w:r w:rsidR="006C4CCB">
        <w:rPr>
          <w:rFonts w:eastAsiaTheme="minorHAnsi" w:cs="Arial"/>
          <w:sz w:val="24"/>
          <w:szCs w:val="24"/>
          <w:lang w:eastAsia="en-US"/>
        </w:rPr>
        <w:t>ake them more noticeable</w:t>
      </w:r>
      <w:r w:rsidRPr="001D0607">
        <w:rPr>
          <w:rFonts w:eastAsiaTheme="minorHAnsi" w:cs="Arial"/>
          <w:sz w:val="24"/>
          <w:szCs w:val="24"/>
          <w:lang w:eastAsia="en-US"/>
        </w:rPr>
        <w:t xml:space="preserve"> and the addition of QR codes;</w:t>
      </w:r>
    </w:p>
    <w:p w14:paraId="7F20B9F2" w14:textId="7E15782F" w:rsidR="00F619E0" w:rsidRPr="001D0607" w:rsidRDefault="00F619E0" w:rsidP="00EB7421">
      <w:pPr>
        <w:numPr>
          <w:ilvl w:val="0"/>
          <w:numId w:val="37"/>
        </w:numPr>
        <w:spacing w:after="200" w:line="276" w:lineRule="auto"/>
        <w:ind w:left="1134"/>
        <w:contextualSpacing/>
        <w:jc w:val="left"/>
        <w:rPr>
          <w:rFonts w:eastAsiaTheme="minorHAnsi" w:cs="Arial"/>
          <w:sz w:val="24"/>
          <w:szCs w:val="24"/>
          <w:lang w:eastAsia="en-US"/>
        </w:rPr>
      </w:pPr>
      <w:r w:rsidRPr="001D0607">
        <w:rPr>
          <w:rFonts w:eastAsiaTheme="minorHAnsi" w:cs="Arial"/>
          <w:sz w:val="24"/>
          <w:szCs w:val="24"/>
          <w:lang w:eastAsia="en-US"/>
        </w:rPr>
        <w:t>publication of planning application information on social media;</w:t>
      </w:r>
    </w:p>
    <w:p w14:paraId="18B0AA53" w14:textId="21213C55" w:rsidR="00F619E0" w:rsidRPr="001D0607" w:rsidRDefault="00F619E0" w:rsidP="00EB7421">
      <w:pPr>
        <w:numPr>
          <w:ilvl w:val="0"/>
          <w:numId w:val="37"/>
        </w:numPr>
        <w:spacing w:after="200" w:line="276" w:lineRule="auto"/>
        <w:ind w:left="1134"/>
        <w:contextualSpacing/>
        <w:jc w:val="left"/>
        <w:rPr>
          <w:rFonts w:eastAsiaTheme="minorHAnsi" w:cs="Arial"/>
          <w:sz w:val="24"/>
          <w:szCs w:val="24"/>
          <w:lang w:eastAsia="en-US"/>
        </w:rPr>
      </w:pPr>
      <w:r w:rsidRPr="001D0607">
        <w:rPr>
          <w:rFonts w:eastAsiaTheme="minorHAnsi" w:cs="Arial"/>
          <w:sz w:val="24"/>
          <w:szCs w:val="24"/>
          <w:lang w:eastAsia="en-US"/>
        </w:rPr>
        <w:t xml:space="preserve">production of a video to explain how to comment on applications via </w:t>
      </w:r>
      <w:r w:rsidR="001338D0" w:rsidRPr="001D0607">
        <w:rPr>
          <w:rFonts w:eastAsiaTheme="minorHAnsi" w:cs="Arial"/>
          <w:sz w:val="24"/>
          <w:szCs w:val="24"/>
          <w:lang w:eastAsia="en-US"/>
        </w:rPr>
        <w:t>our website (Public Access)</w:t>
      </w:r>
      <w:r w:rsidRPr="001D0607">
        <w:rPr>
          <w:rFonts w:eastAsiaTheme="minorHAnsi" w:cs="Arial"/>
          <w:sz w:val="24"/>
          <w:szCs w:val="24"/>
          <w:lang w:eastAsia="en-US"/>
        </w:rPr>
        <w:t>;</w:t>
      </w:r>
    </w:p>
    <w:p w14:paraId="258A68DC" w14:textId="77777777" w:rsidR="00F619E0" w:rsidRPr="001D0607" w:rsidRDefault="00F619E0" w:rsidP="00EB7421">
      <w:pPr>
        <w:numPr>
          <w:ilvl w:val="0"/>
          <w:numId w:val="37"/>
        </w:numPr>
        <w:spacing w:after="200" w:line="276" w:lineRule="auto"/>
        <w:ind w:left="1134"/>
        <w:contextualSpacing/>
        <w:jc w:val="left"/>
        <w:rPr>
          <w:rFonts w:eastAsiaTheme="minorHAnsi" w:cs="Arial"/>
          <w:sz w:val="24"/>
          <w:szCs w:val="24"/>
          <w:lang w:eastAsia="en-US"/>
        </w:rPr>
      </w:pPr>
      <w:r w:rsidRPr="001D0607">
        <w:rPr>
          <w:rFonts w:eastAsiaTheme="minorHAnsi" w:cs="Arial"/>
          <w:sz w:val="24"/>
          <w:szCs w:val="24"/>
          <w:lang w:eastAsia="en-US"/>
        </w:rPr>
        <w:t>use of public noticeboards in town centres;</w:t>
      </w:r>
    </w:p>
    <w:p w14:paraId="49E581C9" w14:textId="77777777" w:rsidR="00F619E0" w:rsidRPr="001D0607" w:rsidRDefault="00F619E0" w:rsidP="00EB7421">
      <w:pPr>
        <w:numPr>
          <w:ilvl w:val="0"/>
          <w:numId w:val="37"/>
        </w:numPr>
        <w:spacing w:after="200" w:line="276" w:lineRule="auto"/>
        <w:ind w:left="1134"/>
        <w:contextualSpacing/>
        <w:jc w:val="left"/>
        <w:rPr>
          <w:rFonts w:eastAsiaTheme="minorHAnsi" w:cs="Arial"/>
          <w:sz w:val="24"/>
          <w:szCs w:val="24"/>
          <w:lang w:eastAsia="en-US"/>
        </w:rPr>
      </w:pPr>
      <w:r w:rsidRPr="001D0607">
        <w:rPr>
          <w:rFonts w:eastAsiaTheme="minorHAnsi" w:cs="Arial"/>
          <w:sz w:val="24"/>
          <w:szCs w:val="24"/>
          <w:lang w:eastAsia="en-US"/>
        </w:rPr>
        <w:t>addition of relevant county councillors to weekly list circulation list; and</w:t>
      </w:r>
    </w:p>
    <w:p w14:paraId="31A322F8" w14:textId="4D8D08D8" w:rsidR="00F619E0" w:rsidRPr="001D0607" w:rsidRDefault="00F619E0" w:rsidP="00EB7421">
      <w:pPr>
        <w:numPr>
          <w:ilvl w:val="0"/>
          <w:numId w:val="37"/>
        </w:numPr>
        <w:spacing w:after="200" w:line="276" w:lineRule="auto"/>
        <w:ind w:left="1134"/>
        <w:contextualSpacing/>
        <w:jc w:val="left"/>
        <w:rPr>
          <w:rFonts w:eastAsiaTheme="minorHAnsi" w:cs="Arial"/>
          <w:sz w:val="24"/>
          <w:szCs w:val="24"/>
          <w:lang w:eastAsia="en-US"/>
        </w:rPr>
      </w:pPr>
      <w:proofErr w:type="gramStart"/>
      <w:r w:rsidRPr="001D0607">
        <w:rPr>
          <w:rFonts w:eastAsiaTheme="minorHAnsi" w:cs="Arial"/>
          <w:sz w:val="24"/>
          <w:szCs w:val="24"/>
          <w:lang w:eastAsia="en-US"/>
        </w:rPr>
        <w:t>signing</w:t>
      </w:r>
      <w:proofErr w:type="gramEnd"/>
      <w:r w:rsidRPr="001D0607">
        <w:rPr>
          <w:rFonts w:eastAsiaTheme="minorHAnsi" w:cs="Arial"/>
          <w:sz w:val="24"/>
          <w:szCs w:val="24"/>
          <w:lang w:eastAsia="en-US"/>
        </w:rPr>
        <w:t xml:space="preserve"> people up for local plan updates at consultation events.</w:t>
      </w:r>
    </w:p>
    <w:p w14:paraId="36991345" w14:textId="77777777" w:rsidR="00F619E0" w:rsidRPr="00F619E0" w:rsidRDefault="00F619E0" w:rsidP="00F619E0">
      <w:pPr>
        <w:pStyle w:val="ListParagraph"/>
        <w:ind w:left="564"/>
        <w:contextualSpacing w:val="0"/>
        <w:rPr>
          <w:sz w:val="24"/>
          <w:szCs w:val="24"/>
        </w:rPr>
      </w:pPr>
    </w:p>
    <w:p w14:paraId="42F96777" w14:textId="08C17755" w:rsidR="00290C1D" w:rsidRDefault="00464CAD" w:rsidP="00B33CB5">
      <w:pPr>
        <w:pStyle w:val="ListParagraph"/>
        <w:numPr>
          <w:ilvl w:val="1"/>
          <w:numId w:val="41"/>
        </w:numPr>
        <w:spacing w:after="240"/>
        <w:ind w:left="709" w:hanging="709"/>
        <w:contextualSpacing w:val="0"/>
        <w:jc w:val="left"/>
        <w:rPr>
          <w:sz w:val="24"/>
          <w:szCs w:val="24"/>
        </w:rPr>
      </w:pPr>
      <w:r>
        <w:rPr>
          <w:sz w:val="24"/>
          <w:szCs w:val="24"/>
        </w:rPr>
        <w:t>N</w:t>
      </w:r>
      <w:r w:rsidR="00676602">
        <w:rPr>
          <w:sz w:val="24"/>
          <w:szCs w:val="24"/>
        </w:rPr>
        <w:t>ot all of the</w:t>
      </w:r>
      <w:r w:rsidR="00290C1D" w:rsidRPr="00290C1D">
        <w:rPr>
          <w:sz w:val="24"/>
          <w:szCs w:val="24"/>
        </w:rPr>
        <w:t xml:space="preserve"> suggested i</w:t>
      </w:r>
      <w:r>
        <w:rPr>
          <w:sz w:val="24"/>
          <w:szCs w:val="24"/>
        </w:rPr>
        <w:t>mprovements have</w:t>
      </w:r>
      <w:r w:rsidR="00290C1D" w:rsidRPr="00290C1D">
        <w:rPr>
          <w:sz w:val="24"/>
          <w:szCs w:val="24"/>
        </w:rPr>
        <w:t xml:space="preserve"> be</w:t>
      </w:r>
      <w:r>
        <w:rPr>
          <w:sz w:val="24"/>
          <w:szCs w:val="24"/>
        </w:rPr>
        <w:t xml:space="preserve">en incorporated into </w:t>
      </w:r>
      <w:r w:rsidR="00290C1D" w:rsidRPr="00290C1D">
        <w:rPr>
          <w:sz w:val="24"/>
          <w:szCs w:val="24"/>
        </w:rPr>
        <w:t xml:space="preserve">the document </w:t>
      </w:r>
      <w:r>
        <w:rPr>
          <w:sz w:val="24"/>
          <w:szCs w:val="24"/>
        </w:rPr>
        <w:t xml:space="preserve">due to </w:t>
      </w:r>
      <w:r w:rsidR="00912F74">
        <w:rPr>
          <w:sz w:val="24"/>
          <w:szCs w:val="24"/>
        </w:rPr>
        <w:t xml:space="preserve">them not always being </w:t>
      </w:r>
      <w:r>
        <w:rPr>
          <w:sz w:val="24"/>
          <w:szCs w:val="24"/>
        </w:rPr>
        <w:t>practicable or</w:t>
      </w:r>
      <w:r w:rsidR="00290C1D" w:rsidRPr="00290C1D">
        <w:rPr>
          <w:sz w:val="24"/>
          <w:szCs w:val="24"/>
        </w:rPr>
        <w:t xml:space="preserve"> cost effective.</w:t>
      </w:r>
      <w:r w:rsidR="00327966">
        <w:rPr>
          <w:sz w:val="24"/>
          <w:szCs w:val="24"/>
        </w:rPr>
        <w:t xml:space="preserve"> The consultation statement </w:t>
      </w:r>
      <w:r w:rsidR="00912F74">
        <w:rPr>
          <w:sz w:val="24"/>
          <w:szCs w:val="24"/>
        </w:rPr>
        <w:t>give</w:t>
      </w:r>
      <w:r w:rsidR="00327966">
        <w:rPr>
          <w:sz w:val="24"/>
          <w:szCs w:val="24"/>
        </w:rPr>
        <w:t>s</w:t>
      </w:r>
      <w:r w:rsidR="00912F74">
        <w:rPr>
          <w:sz w:val="24"/>
          <w:szCs w:val="24"/>
        </w:rPr>
        <w:t xml:space="preserve"> details of this.</w:t>
      </w:r>
    </w:p>
    <w:p w14:paraId="2905C147" w14:textId="05525A5C" w:rsidR="00912F74" w:rsidRDefault="00912F74" w:rsidP="00B33CB5">
      <w:pPr>
        <w:pStyle w:val="ListParagraph"/>
        <w:numPr>
          <w:ilvl w:val="1"/>
          <w:numId w:val="41"/>
        </w:numPr>
        <w:spacing w:after="240"/>
        <w:ind w:left="709" w:hanging="709"/>
        <w:contextualSpacing w:val="0"/>
        <w:jc w:val="left"/>
        <w:rPr>
          <w:sz w:val="24"/>
          <w:szCs w:val="24"/>
        </w:rPr>
      </w:pPr>
      <w:r>
        <w:rPr>
          <w:sz w:val="24"/>
          <w:szCs w:val="24"/>
        </w:rPr>
        <w:t>A Public Access us</w:t>
      </w:r>
      <w:r w:rsidR="00300D00">
        <w:rPr>
          <w:sz w:val="24"/>
          <w:szCs w:val="24"/>
        </w:rPr>
        <w:t xml:space="preserve">er guide was prepared </w:t>
      </w:r>
      <w:r w:rsidR="00F7027E">
        <w:rPr>
          <w:sz w:val="24"/>
          <w:szCs w:val="24"/>
        </w:rPr>
        <w:t>for member</w:t>
      </w:r>
      <w:r w:rsidR="00EF013D">
        <w:rPr>
          <w:sz w:val="24"/>
          <w:szCs w:val="24"/>
        </w:rPr>
        <w:t xml:space="preserve">s </w:t>
      </w:r>
      <w:r w:rsidR="00300D00">
        <w:rPr>
          <w:sz w:val="24"/>
          <w:szCs w:val="24"/>
        </w:rPr>
        <w:t>in 2017 when the software was purchased</w:t>
      </w:r>
      <w:r w:rsidR="00327966">
        <w:rPr>
          <w:sz w:val="24"/>
          <w:szCs w:val="24"/>
        </w:rPr>
        <w:t xml:space="preserve"> and is attached at Appendix D</w:t>
      </w:r>
      <w:r>
        <w:rPr>
          <w:sz w:val="24"/>
          <w:szCs w:val="24"/>
        </w:rPr>
        <w:t xml:space="preserve"> for information.</w:t>
      </w:r>
    </w:p>
    <w:p w14:paraId="4361302C" w14:textId="0D8188FF" w:rsidR="00A219EC" w:rsidRDefault="00A219EC" w:rsidP="00A219EC">
      <w:pPr>
        <w:pStyle w:val="ListParagraph"/>
        <w:spacing w:after="240"/>
        <w:ind w:left="709"/>
        <w:contextualSpacing w:val="0"/>
        <w:jc w:val="left"/>
        <w:rPr>
          <w:sz w:val="24"/>
          <w:szCs w:val="24"/>
        </w:rPr>
      </w:pPr>
    </w:p>
    <w:p w14:paraId="3D715556" w14:textId="77777777" w:rsidR="00F064C1" w:rsidRDefault="00F064C1" w:rsidP="00A219EC">
      <w:pPr>
        <w:pStyle w:val="ListParagraph"/>
        <w:spacing w:after="240"/>
        <w:ind w:left="709"/>
        <w:contextualSpacing w:val="0"/>
        <w:jc w:val="left"/>
        <w:rPr>
          <w:sz w:val="24"/>
          <w:szCs w:val="24"/>
        </w:rPr>
      </w:pPr>
    </w:p>
    <w:p w14:paraId="2FEC1086" w14:textId="37A561C3" w:rsidR="00F16FED" w:rsidRPr="004C5E2C" w:rsidRDefault="004C5E2C" w:rsidP="00A219EC">
      <w:pPr>
        <w:pStyle w:val="ListParagraph"/>
        <w:numPr>
          <w:ilvl w:val="0"/>
          <w:numId w:val="41"/>
        </w:numPr>
        <w:ind w:left="709" w:hanging="709"/>
        <w:jc w:val="left"/>
        <w:rPr>
          <w:b/>
          <w:sz w:val="24"/>
          <w:szCs w:val="24"/>
        </w:rPr>
      </w:pPr>
      <w:r>
        <w:rPr>
          <w:b/>
          <w:sz w:val="24"/>
          <w:szCs w:val="24"/>
        </w:rPr>
        <w:t>NEXT STEPS</w:t>
      </w:r>
    </w:p>
    <w:p w14:paraId="6A392EF4" w14:textId="77777777" w:rsidR="004D0C3B" w:rsidRDefault="004D0C3B" w:rsidP="001F5D7D">
      <w:pPr>
        <w:ind w:left="720" w:hanging="720"/>
        <w:rPr>
          <w:rFonts w:cs="Arial"/>
          <w:sz w:val="24"/>
          <w:szCs w:val="24"/>
        </w:rPr>
      </w:pPr>
    </w:p>
    <w:p w14:paraId="5613B79C" w14:textId="1ACE6B9A" w:rsidR="005823C7" w:rsidRPr="00290C1D" w:rsidRDefault="006C4CCB" w:rsidP="00B33CB5">
      <w:pPr>
        <w:pStyle w:val="ListParagraph"/>
        <w:numPr>
          <w:ilvl w:val="1"/>
          <w:numId w:val="41"/>
        </w:numPr>
        <w:spacing w:after="240"/>
        <w:ind w:left="709" w:hanging="709"/>
        <w:contextualSpacing w:val="0"/>
        <w:jc w:val="left"/>
        <w:rPr>
          <w:sz w:val="24"/>
          <w:szCs w:val="24"/>
        </w:rPr>
      </w:pPr>
      <w:r>
        <w:rPr>
          <w:sz w:val="24"/>
          <w:szCs w:val="24"/>
        </w:rPr>
        <w:t xml:space="preserve">When adopted </w:t>
      </w:r>
      <w:r w:rsidR="00E83DA1">
        <w:rPr>
          <w:sz w:val="24"/>
          <w:szCs w:val="24"/>
        </w:rPr>
        <w:t>the SCI will be followed when the council consult on planning policy documents, and planning applications.</w:t>
      </w:r>
    </w:p>
    <w:p w14:paraId="431E87F3" w14:textId="77777777" w:rsidR="00A219EC" w:rsidRDefault="00A219EC" w:rsidP="00A219EC">
      <w:pPr>
        <w:rPr>
          <w:rFonts w:cs="Arial"/>
          <w:b/>
          <w:sz w:val="24"/>
          <w:szCs w:val="24"/>
        </w:rPr>
      </w:pPr>
    </w:p>
    <w:p w14:paraId="20511606" w14:textId="4A448E93" w:rsidR="00A219EC" w:rsidRPr="00C95C31" w:rsidRDefault="00A219EC" w:rsidP="00A219EC">
      <w:pPr>
        <w:rPr>
          <w:rFonts w:cs="Arial"/>
          <w:b/>
          <w:sz w:val="24"/>
          <w:szCs w:val="24"/>
        </w:rPr>
      </w:pPr>
      <w:r w:rsidRPr="00C95C31">
        <w:rPr>
          <w:rFonts w:cs="Arial"/>
          <w:b/>
          <w:sz w:val="24"/>
          <w:szCs w:val="24"/>
        </w:rPr>
        <w:t>11.</w:t>
      </w:r>
      <w:r w:rsidRPr="00C95C31">
        <w:rPr>
          <w:rFonts w:cs="Arial"/>
          <w:b/>
          <w:sz w:val="24"/>
          <w:szCs w:val="24"/>
        </w:rPr>
        <w:tab/>
        <w:t>BACKGROUND PAPERS</w:t>
      </w:r>
    </w:p>
    <w:p w14:paraId="37DA1B94" w14:textId="3EFC907B" w:rsidR="001338D0" w:rsidRDefault="001338D0" w:rsidP="007D60F7">
      <w:pPr>
        <w:spacing w:after="240"/>
        <w:jc w:val="left"/>
        <w:rPr>
          <w:sz w:val="24"/>
          <w:szCs w:val="24"/>
        </w:rPr>
      </w:pPr>
    </w:p>
    <w:p w14:paraId="7A3F90A7" w14:textId="2EF6B9D9" w:rsidR="00A219EC" w:rsidRDefault="00A219EC" w:rsidP="007D60F7">
      <w:pPr>
        <w:spacing w:after="240"/>
        <w:jc w:val="left"/>
        <w:rPr>
          <w:sz w:val="24"/>
          <w:szCs w:val="24"/>
        </w:rPr>
      </w:pPr>
      <w:r>
        <w:rPr>
          <w:sz w:val="24"/>
          <w:szCs w:val="24"/>
        </w:rPr>
        <w:t>None.</w:t>
      </w:r>
    </w:p>
    <w:p w14:paraId="1C27A906" w14:textId="13E122B1" w:rsidR="00A219EC" w:rsidRPr="007D60F7" w:rsidRDefault="00A219EC" w:rsidP="007D60F7">
      <w:pPr>
        <w:spacing w:after="240"/>
        <w:jc w:val="left"/>
        <w:rPr>
          <w:sz w:val="24"/>
          <w:szCs w:val="24"/>
        </w:rPr>
      </w:pPr>
    </w:p>
    <w:tbl>
      <w:tblPr>
        <w:tblW w:w="0" w:type="auto"/>
        <w:tblLook w:val="01E0" w:firstRow="1" w:lastRow="1" w:firstColumn="1" w:lastColumn="1" w:noHBand="0" w:noVBand="0"/>
      </w:tblPr>
      <w:tblGrid>
        <w:gridCol w:w="1788"/>
        <w:gridCol w:w="296"/>
        <w:gridCol w:w="6910"/>
      </w:tblGrid>
      <w:tr w:rsidR="004E0E92" w:rsidRPr="00BC2009" w14:paraId="79C74B6F" w14:textId="77777777" w:rsidTr="00083108">
        <w:tc>
          <w:tcPr>
            <w:tcW w:w="1788" w:type="dxa"/>
            <w:shd w:val="clear" w:color="auto" w:fill="auto"/>
          </w:tcPr>
          <w:p w14:paraId="136F9207" w14:textId="049EAD9D" w:rsidR="004E0E92" w:rsidRPr="00BC2009" w:rsidRDefault="001F5D7D" w:rsidP="002A102F">
            <w:pPr>
              <w:rPr>
                <w:rFonts w:cs="Arial"/>
                <w:sz w:val="24"/>
                <w:szCs w:val="24"/>
              </w:rPr>
            </w:pPr>
            <w:r>
              <w:rPr>
                <w:rFonts w:cs="Arial"/>
                <w:sz w:val="24"/>
                <w:szCs w:val="24"/>
              </w:rPr>
              <w:t>R</w:t>
            </w:r>
            <w:r w:rsidR="004E0E92" w:rsidRPr="00BC2009">
              <w:rPr>
                <w:rFonts w:cs="Arial"/>
                <w:sz w:val="24"/>
                <w:szCs w:val="24"/>
              </w:rPr>
              <w:t>eport Author</w:t>
            </w:r>
          </w:p>
        </w:tc>
        <w:tc>
          <w:tcPr>
            <w:tcW w:w="296" w:type="dxa"/>
            <w:shd w:val="clear" w:color="auto" w:fill="auto"/>
          </w:tcPr>
          <w:p w14:paraId="3A41E033" w14:textId="77777777" w:rsidR="004E0E92" w:rsidRPr="00BC2009" w:rsidRDefault="004E0E92" w:rsidP="002A102F">
            <w:pPr>
              <w:rPr>
                <w:rFonts w:cs="Arial"/>
                <w:sz w:val="24"/>
                <w:szCs w:val="24"/>
              </w:rPr>
            </w:pPr>
            <w:r w:rsidRPr="00BC2009">
              <w:rPr>
                <w:rFonts w:cs="Arial"/>
                <w:sz w:val="24"/>
                <w:szCs w:val="24"/>
              </w:rPr>
              <w:t>-</w:t>
            </w:r>
          </w:p>
        </w:tc>
        <w:tc>
          <w:tcPr>
            <w:tcW w:w="6910" w:type="dxa"/>
            <w:shd w:val="clear" w:color="auto" w:fill="auto"/>
          </w:tcPr>
          <w:p w14:paraId="0C42CD36" w14:textId="28BBF9CD" w:rsidR="004E0E92" w:rsidRPr="00BC2009" w:rsidRDefault="004C5E2C" w:rsidP="002A102F">
            <w:pPr>
              <w:rPr>
                <w:rFonts w:cs="Arial"/>
                <w:sz w:val="24"/>
                <w:szCs w:val="24"/>
              </w:rPr>
            </w:pPr>
            <w:r>
              <w:rPr>
                <w:rFonts w:cs="Arial"/>
                <w:sz w:val="24"/>
                <w:szCs w:val="24"/>
              </w:rPr>
              <w:t>Tracey Tucker</w:t>
            </w:r>
          </w:p>
        </w:tc>
      </w:tr>
      <w:tr w:rsidR="004E0E92" w:rsidRPr="00BC2009" w14:paraId="10FDE054" w14:textId="77777777" w:rsidTr="00083108">
        <w:tc>
          <w:tcPr>
            <w:tcW w:w="1788" w:type="dxa"/>
            <w:shd w:val="clear" w:color="auto" w:fill="auto"/>
          </w:tcPr>
          <w:p w14:paraId="6DA5D1B7" w14:textId="77777777" w:rsidR="004E0E92" w:rsidRPr="00BC2009" w:rsidRDefault="004E0E92" w:rsidP="002A102F">
            <w:pPr>
              <w:rPr>
                <w:rFonts w:cs="Arial"/>
                <w:sz w:val="24"/>
                <w:szCs w:val="24"/>
              </w:rPr>
            </w:pPr>
            <w:r w:rsidRPr="00BC2009">
              <w:rPr>
                <w:rFonts w:cs="Arial"/>
                <w:sz w:val="24"/>
                <w:szCs w:val="24"/>
              </w:rPr>
              <w:t>Designation</w:t>
            </w:r>
          </w:p>
        </w:tc>
        <w:tc>
          <w:tcPr>
            <w:tcW w:w="296" w:type="dxa"/>
            <w:shd w:val="clear" w:color="auto" w:fill="auto"/>
          </w:tcPr>
          <w:p w14:paraId="0D6B4502" w14:textId="77777777" w:rsidR="004E0E92" w:rsidRPr="00BC2009" w:rsidRDefault="004E0E92" w:rsidP="002A102F">
            <w:pPr>
              <w:rPr>
                <w:rFonts w:cs="Arial"/>
                <w:sz w:val="24"/>
                <w:szCs w:val="24"/>
              </w:rPr>
            </w:pPr>
            <w:r w:rsidRPr="00BC2009">
              <w:rPr>
                <w:rFonts w:cs="Arial"/>
                <w:sz w:val="24"/>
                <w:szCs w:val="24"/>
              </w:rPr>
              <w:t>-</w:t>
            </w:r>
          </w:p>
        </w:tc>
        <w:tc>
          <w:tcPr>
            <w:tcW w:w="6910" w:type="dxa"/>
            <w:shd w:val="clear" w:color="auto" w:fill="auto"/>
          </w:tcPr>
          <w:p w14:paraId="67430403" w14:textId="516E33F3" w:rsidR="004E0E92" w:rsidRPr="00BC2009" w:rsidRDefault="004C5E2C" w:rsidP="004C5E2C">
            <w:pPr>
              <w:rPr>
                <w:rFonts w:cs="Arial"/>
                <w:sz w:val="24"/>
                <w:szCs w:val="24"/>
              </w:rPr>
            </w:pPr>
            <w:r>
              <w:rPr>
                <w:rFonts w:cs="Arial"/>
                <w:sz w:val="24"/>
                <w:szCs w:val="24"/>
              </w:rPr>
              <w:t xml:space="preserve">Senior </w:t>
            </w:r>
            <w:r w:rsidR="00A36938">
              <w:rPr>
                <w:rFonts w:cs="Arial"/>
                <w:sz w:val="24"/>
                <w:szCs w:val="24"/>
              </w:rPr>
              <w:t xml:space="preserve">Planning Policy </w:t>
            </w:r>
            <w:r>
              <w:rPr>
                <w:rFonts w:cs="Arial"/>
                <w:sz w:val="24"/>
                <w:szCs w:val="24"/>
              </w:rPr>
              <w:t>Officer</w:t>
            </w:r>
          </w:p>
        </w:tc>
      </w:tr>
      <w:tr w:rsidR="004E0E92" w:rsidRPr="00BC2009" w14:paraId="03CCB345" w14:textId="77777777" w:rsidTr="00083108">
        <w:tc>
          <w:tcPr>
            <w:tcW w:w="1788" w:type="dxa"/>
            <w:shd w:val="clear" w:color="auto" w:fill="auto"/>
          </w:tcPr>
          <w:p w14:paraId="0119DB4B" w14:textId="77777777" w:rsidR="004E0E92" w:rsidRPr="00BC2009" w:rsidRDefault="004E0E92" w:rsidP="002A102F">
            <w:pPr>
              <w:rPr>
                <w:rFonts w:cs="Arial"/>
                <w:sz w:val="24"/>
                <w:szCs w:val="24"/>
              </w:rPr>
            </w:pPr>
            <w:r w:rsidRPr="00BC2009">
              <w:rPr>
                <w:rFonts w:cs="Arial"/>
                <w:sz w:val="24"/>
                <w:szCs w:val="24"/>
              </w:rPr>
              <w:t>E-mail</w:t>
            </w:r>
          </w:p>
        </w:tc>
        <w:tc>
          <w:tcPr>
            <w:tcW w:w="296" w:type="dxa"/>
            <w:shd w:val="clear" w:color="auto" w:fill="auto"/>
          </w:tcPr>
          <w:p w14:paraId="57FE7FF2" w14:textId="77777777" w:rsidR="004E0E92" w:rsidRPr="00BC2009" w:rsidRDefault="004E0E92" w:rsidP="002A102F">
            <w:pPr>
              <w:rPr>
                <w:rFonts w:cs="Arial"/>
                <w:sz w:val="24"/>
                <w:szCs w:val="24"/>
              </w:rPr>
            </w:pPr>
            <w:r w:rsidRPr="00BC2009">
              <w:rPr>
                <w:rFonts w:cs="Arial"/>
                <w:sz w:val="24"/>
                <w:szCs w:val="24"/>
              </w:rPr>
              <w:t>-</w:t>
            </w:r>
          </w:p>
        </w:tc>
        <w:tc>
          <w:tcPr>
            <w:tcW w:w="6910" w:type="dxa"/>
            <w:shd w:val="clear" w:color="auto" w:fill="auto"/>
          </w:tcPr>
          <w:p w14:paraId="597F4D7E" w14:textId="4DB7A96C" w:rsidR="004E0E92" w:rsidRPr="00BC2009" w:rsidRDefault="00B22093" w:rsidP="002A102F">
            <w:pPr>
              <w:rPr>
                <w:rFonts w:cs="Arial"/>
                <w:sz w:val="24"/>
                <w:szCs w:val="24"/>
              </w:rPr>
            </w:pPr>
            <w:hyperlink r:id="rId8" w:history="1">
              <w:r w:rsidR="0089068C" w:rsidRPr="00D3534D">
                <w:rPr>
                  <w:rStyle w:val="Hyperlink"/>
                  <w:rFonts w:cs="Arial"/>
                  <w:sz w:val="24"/>
                  <w:szCs w:val="24"/>
                </w:rPr>
                <w:t>ttucker@mansfield.gov.uk</w:t>
              </w:r>
            </w:hyperlink>
          </w:p>
        </w:tc>
      </w:tr>
    </w:tbl>
    <w:p w14:paraId="77036BC6" w14:textId="582725AE" w:rsidR="0089068C" w:rsidRDefault="0089068C" w:rsidP="00695F21">
      <w:pPr>
        <w:spacing w:after="200" w:line="276" w:lineRule="auto"/>
        <w:rPr>
          <w:rFonts w:eastAsia="Calibri"/>
          <w:b/>
          <w:bCs/>
          <w:sz w:val="24"/>
          <w:lang w:eastAsia="en-US"/>
        </w:rPr>
      </w:pPr>
    </w:p>
    <w:p w14:paraId="60C2B1C9" w14:textId="125A9402" w:rsidR="00676602" w:rsidRPr="00676602" w:rsidRDefault="00676602" w:rsidP="00676602">
      <w:pPr>
        <w:spacing w:after="200" w:line="276" w:lineRule="auto"/>
        <w:jc w:val="left"/>
        <w:rPr>
          <w:rFonts w:cs="Arial"/>
          <w:color w:val="000000"/>
          <w:sz w:val="24"/>
          <w:szCs w:val="24"/>
        </w:rPr>
      </w:pPr>
      <w:r>
        <w:rPr>
          <w:rFonts w:cs="Arial"/>
          <w:color w:val="000000"/>
          <w:sz w:val="24"/>
          <w:szCs w:val="24"/>
        </w:rPr>
        <w:t>Appendix A</w:t>
      </w:r>
      <w:r w:rsidRPr="00676602">
        <w:rPr>
          <w:rFonts w:cs="Arial"/>
          <w:color w:val="000000"/>
          <w:sz w:val="24"/>
          <w:szCs w:val="24"/>
        </w:rPr>
        <w:t xml:space="preserve"> - </w:t>
      </w:r>
      <w:r w:rsidR="00327966">
        <w:rPr>
          <w:rFonts w:eastAsiaTheme="minorHAnsi" w:cs="Arial"/>
          <w:sz w:val="24"/>
          <w:szCs w:val="24"/>
          <w:lang w:eastAsia="en-US"/>
        </w:rPr>
        <w:t>Statement of Community</w:t>
      </w:r>
      <w:r w:rsidR="00E83DA1">
        <w:rPr>
          <w:rFonts w:eastAsiaTheme="minorHAnsi" w:cs="Arial"/>
          <w:sz w:val="24"/>
          <w:szCs w:val="24"/>
          <w:lang w:eastAsia="en-US"/>
        </w:rPr>
        <w:t xml:space="preserve"> Involvement 2022 (January 2022</w:t>
      </w:r>
      <w:r w:rsidR="00327966">
        <w:rPr>
          <w:rFonts w:eastAsiaTheme="minorHAnsi" w:cs="Arial"/>
          <w:sz w:val="24"/>
          <w:szCs w:val="24"/>
          <w:lang w:eastAsia="en-US"/>
        </w:rPr>
        <w:t>)</w:t>
      </w:r>
    </w:p>
    <w:p w14:paraId="282B4629" w14:textId="3458D154" w:rsidR="00676602" w:rsidRPr="00676602" w:rsidRDefault="00676602" w:rsidP="00676602">
      <w:pPr>
        <w:spacing w:after="200" w:line="276" w:lineRule="auto"/>
        <w:jc w:val="left"/>
        <w:rPr>
          <w:rFonts w:cs="Arial"/>
          <w:color w:val="000000"/>
          <w:sz w:val="24"/>
          <w:szCs w:val="24"/>
        </w:rPr>
      </w:pPr>
      <w:r>
        <w:rPr>
          <w:rFonts w:cs="Arial"/>
          <w:color w:val="000000"/>
          <w:sz w:val="24"/>
          <w:szCs w:val="24"/>
        </w:rPr>
        <w:t>Appendix B</w:t>
      </w:r>
      <w:r w:rsidRPr="00676602">
        <w:rPr>
          <w:rFonts w:cs="Arial"/>
          <w:color w:val="000000"/>
          <w:sz w:val="24"/>
          <w:szCs w:val="24"/>
        </w:rPr>
        <w:t xml:space="preserve"> - </w:t>
      </w:r>
      <w:r w:rsidR="00327966">
        <w:rPr>
          <w:rFonts w:eastAsiaTheme="minorHAnsi" w:cs="Arial"/>
          <w:sz w:val="24"/>
          <w:szCs w:val="24"/>
          <w:lang w:eastAsia="en-US"/>
        </w:rPr>
        <w:t>Stateme</w:t>
      </w:r>
      <w:r w:rsidR="00E83DA1">
        <w:rPr>
          <w:rFonts w:eastAsiaTheme="minorHAnsi" w:cs="Arial"/>
          <w:sz w:val="24"/>
          <w:szCs w:val="24"/>
          <w:lang w:eastAsia="en-US"/>
        </w:rPr>
        <w:t>nt of Community Involvement</w:t>
      </w:r>
      <w:r w:rsidR="00327966">
        <w:rPr>
          <w:rFonts w:eastAsiaTheme="minorHAnsi" w:cs="Arial"/>
          <w:sz w:val="24"/>
          <w:szCs w:val="24"/>
          <w:lang w:eastAsia="en-US"/>
        </w:rPr>
        <w:t xml:space="preserve"> – Consultation Statement</w:t>
      </w:r>
    </w:p>
    <w:p w14:paraId="1F2F5A14" w14:textId="2655A1E5" w:rsidR="00676602" w:rsidRDefault="00676602" w:rsidP="00676602">
      <w:pPr>
        <w:spacing w:after="200" w:line="276" w:lineRule="auto"/>
        <w:jc w:val="left"/>
        <w:rPr>
          <w:rFonts w:eastAsiaTheme="minorHAnsi" w:cs="Arial"/>
          <w:sz w:val="24"/>
          <w:szCs w:val="24"/>
          <w:lang w:eastAsia="en-US"/>
        </w:rPr>
      </w:pPr>
      <w:r w:rsidRPr="00676602">
        <w:rPr>
          <w:rFonts w:cs="Arial"/>
          <w:color w:val="000000"/>
          <w:sz w:val="24"/>
          <w:szCs w:val="24"/>
        </w:rPr>
        <w:t xml:space="preserve">Appendix </w:t>
      </w:r>
      <w:r>
        <w:rPr>
          <w:rFonts w:cs="Arial"/>
          <w:color w:val="000000"/>
          <w:sz w:val="24"/>
          <w:szCs w:val="24"/>
        </w:rPr>
        <w:t>C</w:t>
      </w:r>
      <w:r w:rsidRPr="00676602">
        <w:rPr>
          <w:rFonts w:cs="Arial"/>
          <w:color w:val="000000"/>
          <w:sz w:val="24"/>
          <w:szCs w:val="24"/>
        </w:rPr>
        <w:t xml:space="preserve"> – </w:t>
      </w:r>
      <w:r w:rsidRPr="00676602">
        <w:rPr>
          <w:rFonts w:eastAsiaTheme="minorHAnsi" w:cs="Arial"/>
          <w:sz w:val="24"/>
          <w:szCs w:val="24"/>
          <w:lang w:eastAsia="en-US"/>
        </w:rPr>
        <w:t>Summary of consultations carried out by Nottinghamshire local planning authorities</w:t>
      </w:r>
    </w:p>
    <w:p w14:paraId="3EAA1F7B" w14:textId="77777777" w:rsidR="001D0607" w:rsidRDefault="00676602" w:rsidP="00676602">
      <w:pPr>
        <w:spacing w:after="200" w:line="276" w:lineRule="auto"/>
        <w:jc w:val="left"/>
        <w:rPr>
          <w:rFonts w:eastAsiaTheme="minorHAnsi" w:cs="Arial"/>
          <w:sz w:val="24"/>
          <w:szCs w:val="24"/>
          <w:lang w:eastAsia="en-US"/>
        </w:rPr>
      </w:pPr>
      <w:r>
        <w:rPr>
          <w:rFonts w:eastAsiaTheme="minorHAnsi" w:cs="Arial"/>
          <w:sz w:val="24"/>
          <w:szCs w:val="24"/>
          <w:lang w:eastAsia="en-US"/>
        </w:rPr>
        <w:t xml:space="preserve">Appendix D – </w:t>
      </w:r>
      <w:r w:rsidR="00327966">
        <w:rPr>
          <w:rFonts w:eastAsiaTheme="minorHAnsi" w:cs="Arial"/>
          <w:sz w:val="24"/>
          <w:szCs w:val="24"/>
          <w:lang w:eastAsia="en-US"/>
        </w:rPr>
        <w:t>Public Access User Guide</w:t>
      </w:r>
    </w:p>
    <w:p w14:paraId="08B47912" w14:textId="77777777" w:rsidR="001D0607" w:rsidRDefault="001D0607" w:rsidP="00676602">
      <w:pPr>
        <w:spacing w:after="200" w:line="276" w:lineRule="auto"/>
        <w:jc w:val="left"/>
        <w:rPr>
          <w:rFonts w:eastAsiaTheme="minorHAnsi" w:cs="Arial"/>
          <w:sz w:val="24"/>
          <w:szCs w:val="24"/>
          <w:lang w:eastAsia="en-US"/>
        </w:rPr>
      </w:pPr>
    </w:p>
    <w:p w14:paraId="4CCD0306" w14:textId="6E0A39FD" w:rsidR="00002902" w:rsidRDefault="001D0607" w:rsidP="00676602">
      <w:pPr>
        <w:spacing w:after="200" w:line="276" w:lineRule="auto"/>
        <w:jc w:val="left"/>
        <w:rPr>
          <w:rFonts w:eastAsiaTheme="minorHAnsi" w:cs="Arial"/>
          <w:sz w:val="24"/>
          <w:szCs w:val="24"/>
          <w:lang w:eastAsia="en-US"/>
        </w:rPr>
      </w:pPr>
      <w:r>
        <w:rPr>
          <w:rFonts w:eastAsiaTheme="minorHAnsi" w:cs="Arial"/>
          <w:sz w:val="24"/>
          <w:szCs w:val="24"/>
          <w:lang w:eastAsia="en-US"/>
        </w:rPr>
        <w:t xml:space="preserve">The Statement of Community Involvement 2017 can be viewed at: </w:t>
      </w:r>
      <w:hyperlink r:id="rId9" w:history="1">
        <w:r w:rsidR="00002902" w:rsidRPr="00F85F4F">
          <w:rPr>
            <w:rStyle w:val="Hyperlink"/>
            <w:rFonts w:eastAsiaTheme="minorHAnsi" w:cs="Arial"/>
            <w:sz w:val="24"/>
            <w:szCs w:val="24"/>
            <w:lang w:eastAsia="en-US"/>
          </w:rPr>
          <w:t>www.mansfield.gov.uk/planningconsultation</w:t>
        </w:r>
      </w:hyperlink>
      <w:r w:rsidR="00002902">
        <w:rPr>
          <w:rFonts w:eastAsiaTheme="minorHAnsi" w:cs="Arial"/>
          <w:sz w:val="24"/>
          <w:szCs w:val="24"/>
          <w:lang w:eastAsia="en-US"/>
        </w:rPr>
        <w:t xml:space="preserve"> (scroll to the bottom of the web page).</w:t>
      </w:r>
    </w:p>
    <w:p w14:paraId="769F7A2B" w14:textId="0D248347" w:rsidR="00676602" w:rsidRPr="00327966" w:rsidRDefault="00676602" w:rsidP="00676602">
      <w:pPr>
        <w:spacing w:after="200" w:line="276" w:lineRule="auto"/>
        <w:jc w:val="left"/>
        <w:rPr>
          <w:rFonts w:eastAsiaTheme="minorHAnsi" w:cs="Arial"/>
          <w:sz w:val="24"/>
          <w:szCs w:val="24"/>
          <w:lang w:eastAsia="en-US"/>
        </w:rPr>
      </w:pPr>
      <w:r w:rsidRPr="00676602">
        <w:rPr>
          <w:rFonts w:cs="Arial"/>
          <w:color w:val="000000"/>
          <w:sz w:val="24"/>
          <w:szCs w:val="24"/>
        </w:rPr>
        <w:br w:type="page"/>
      </w:r>
    </w:p>
    <w:p w14:paraId="6BB76437" w14:textId="5E07C6AF" w:rsidR="00327966" w:rsidRDefault="00EF013D" w:rsidP="00327966">
      <w:pPr>
        <w:spacing w:after="200" w:line="276" w:lineRule="auto"/>
        <w:rPr>
          <w:rFonts w:eastAsia="Calibri"/>
          <w:b/>
          <w:bCs/>
          <w:sz w:val="24"/>
          <w:lang w:eastAsia="en-US"/>
        </w:rPr>
      </w:pPr>
      <w:r>
        <w:rPr>
          <w:rFonts w:cs="Arial"/>
          <w:b/>
          <w:color w:val="000000"/>
          <w:sz w:val="24"/>
          <w:szCs w:val="24"/>
        </w:rPr>
        <w:t>APPENDIX A</w:t>
      </w:r>
      <w:r w:rsidR="00676602">
        <w:rPr>
          <w:rFonts w:cs="Arial"/>
          <w:b/>
          <w:color w:val="000000"/>
          <w:sz w:val="24"/>
          <w:szCs w:val="24"/>
        </w:rPr>
        <w:t xml:space="preserve"> – </w:t>
      </w:r>
      <w:r w:rsidR="00327966">
        <w:rPr>
          <w:rFonts w:eastAsia="Calibri"/>
          <w:b/>
          <w:bCs/>
          <w:sz w:val="24"/>
          <w:lang w:eastAsia="en-US"/>
        </w:rPr>
        <w:t xml:space="preserve">Statement of Community Involvement </w:t>
      </w:r>
      <w:r w:rsidR="00E83DA1">
        <w:rPr>
          <w:rFonts w:eastAsia="Calibri"/>
          <w:b/>
          <w:bCs/>
          <w:sz w:val="24"/>
          <w:lang w:eastAsia="en-US"/>
        </w:rPr>
        <w:t>2022 (January 2022)</w:t>
      </w:r>
    </w:p>
    <w:p w14:paraId="758C93E7" w14:textId="77777777" w:rsidR="00327966" w:rsidRPr="00EF013D" w:rsidRDefault="00327966" w:rsidP="00327966">
      <w:pPr>
        <w:spacing w:after="200" w:line="276" w:lineRule="auto"/>
        <w:rPr>
          <w:rFonts w:eastAsia="Calibri"/>
          <w:bCs/>
          <w:i/>
          <w:sz w:val="24"/>
          <w:lang w:eastAsia="en-US"/>
        </w:rPr>
      </w:pPr>
      <w:r w:rsidRPr="00EF013D">
        <w:rPr>
          <w:rFonts w:eastAsia="Calibri"/>
          <w:bCs/>
          <w:i/>
          <w:sz w:val="24"/>
          <w:lang w:eastAsia="en-US"/>
        </w:rPr>
        <w:t>Document to be attached</w:t>
      </w:r>
    </w:p>
    <w:p w14:paraId="17745BD5" w14:textId="1F5CADF6" w:rsidR="00676602" w:rsidRPr="00676602" w:rsidRDefault="00676602" w:rsidP="00676602">
      <w:pPr>
        <w:jc w:val="left"/>
        <w:rPr>
          <w:rFonts w:cs="Arial"/>
          <w:b/>
          <w:color w:val="000000"/>
          <w:sz w:val="24"/>
          <w:szCs w:val="24"/>
        </w:rPr>
        <w:sectPr w:rsidR="00676602" w:rsidRPr="00676602">
          <w:pgSz w:w="11906" w:h="16838"/>
          <w:pgMar w:top="1440" w:right="1440" w:bottom="1440" w:left="1440" w:header="708" w:footer="708" w:gutter="0"/>
          <w:cols w:space="708"/>
          <w:docGrid w:linePitch="360"/>
        </w:sectPr>
      </w:pPr>
    </w:p>
    <w:p w14:paraId="4889D04E" w14:textId="28ED1D94" w:rsidR="00327966" w:rsidRDefault="00EF013D" w:rsidP="00A00E2C">
      <w:pPr>
        <w:jc w:val="left"/>
        <w:rPr>
          <w:rFonts w:eastAsia="Calibri"/>
          <w:b/>
          <w:bCs/>
          <w:sz w:val="24"/>
          <w:lang w:eastAsia="en-US"/>
        </w:rPr>
      </w:pPr>
      <w:r>
        <w:rPr>
          <w:rFonts w:cs="Arial"/>
          <w:b/>
          <w:color w:val="000000"/>
          <w:sz w:val="24"/>
          <w:szCs w:val="24"/>
        </w:rPr>
        <w:t>APPENDIX B</w:t>
      </w:r>
      <w:r w:rsidR="00676602">
        <w:rPr>
          <w:rFonts w:cs="Arial"/>
          <w:b/>
          <w:color w:val="000000"/>
          <w:sz w:val="24"/>
          <w:szCs w:val="24"/>
        </w:rPr>
        <w:t xml:space="preserve"> – </w:t>
      </w:r>
      <w:r w:rsidR="00327966">
        <w:rPr>
          <w:rFonts w:eastAsia="Calibri"/>
          <w:b/>
          <w:bCs/>
          <w:sz w:val="24"/>
          <w:lang w:eastAsia="en-US"/>
        </w:rPr>
        <w:t>Stateme</w:t>
      </w:r>
      <w:r w:rsidR="00E83DA1">
        <w:rPr>
          <w:rFonts w:eastAsia="Calibri"/>
          <w:b/>
          <w:bCs/>
          <w:sz w:val="24"/>
          <w:lang w:eastAsia="en-US"/>
        </w:rPr>
        <w:t>nt of Community Involvement</w:t>
      </w:r>
      <w:r w:rsidR="00327966">
        <w:rPr>
          <w:rFonts w:eastAsia="Calibri"/>
          <w:b/>
          <w:bCs/>
          <w:sz w:val="24"/>
          <w:lang w:eastAsia="en-US"/>
        </w:rPr>
        <w:t xml:space="preserve"> – </w:t>
      </w:r>
      <w:r w:rsidR="00A00E2C">
        <w:rPr>
          <w:rFonts w:eastAsia="Calibri"/>
          <w:b/>
          <w:bCs/>
          <w:sz w:val="24"/>
          <w:lang w:eastAsia="en-US"/>
        </w:rPr>
        <w:t>Consultation Statement</w:t>
      </w:r>
    </w:p>
    <w:p w14:paraId="0084F17E" w14:textId="77777777" w:rsidR="00A00E2C" w:rsidRPr="00A00E2C" w:rsidRDefault="00A00E2C" w:rsidP="00A00E2C">
      <w:pPr>
        <w:jc w:val="left"/>
        <w:rPr>
          <w:rFonts w:cs="Arial"/>
          <w:b/>
          <w:color w:val="000000"/>
          <w:sz w:val="24"/>
          <w:szCs w:val="24"/>
        </w:rPr>
      </w:pPr>
    </w:p>
    <w:p w14:paraId="6A091F91" w14:textId="77777777" w:rsidR="00327966" w:rsidRPr="00EF013D" w:rsidRDefault="00327966" w:rsidP="00327966">
      <w:pPr>
        <w:spacing w:after="200" w:line="276" w:lineRule="auto"/>
        <w:rPr>
          <w:rFonts w:eastAsia="Calibri"/>
          <w:bCs/>
          <w:i/>
          <w:sz w:val="24"/>
          <w:lang w:eastAsia="en-US"/>
        </w:rPr>
      </w:pPr>
      <w:r w:rsidRPr="00EF013D">
        <w:rPr>
          <w:rFonts w:eastAsia="Calibri"/>
          <w:bCs/>
          <w:i/>
          <w:sz w:val="24"/>
          <w:lang w:eastAsia="en-US"/>
        </w:rPr>
        <w:t>Document to be attached</w:t>
      </w:r>
    </w:p>
    <w:p w14:paraId="312C8F2D" w14:textId="77777777" w:rsidR="00676602" w:rsidRPr="00676602" w:rsidRDefault="00676602" w:rsidP="00676602">
      <w:pPr>
        <w:spacing w:after="200" w:line="276" w:lineRule="auto"/>
        <w:jc w:val="left"/>
        <w:rPr>
          <w:rFonts w:eastAsiaTheme="minorHAnsi" w:cs="Arial"/>
          <w:b/>
          <w:sz w:val="24"/>
          <w:szCs w:val="24"/>
          <w:lang w:eastAsia="en-US"/>
        </w:rPr>
        <w:sectPr w:rsidR="00676602" w:rsidRPr="00676602" w:rsidSect="00327966">
          <w:pgSz w:w="11906" w:h="16838"/>
          <w:pgMar w:top="1440" w:right="1440" w:bottom="1440" w:left="1440" w:header="708" w:footer="708" w:gutter="0"/>
          <w:cols w:space="708"/>
          <w:docGrid w:linePitch="360"/>
        </w:sectPr>
      </w:pPr>
    </w:p>
    <w:p w14:paraId="1E8BF4A2" w14:textId="4FE4555A" w:rsidR="00E90960" w:rsidRDefault="00E90960" w:rsidP="00676602">
      <w:pPr>
        <w:jc w:val="left"/>
        <w:rPr>
          <w:rFonts w:cs="Arial"/>
          <w:b/>
          <w:color w:val="000000"/>
          <w:sz w:val="24"/>
          <w:szCs w:val="24"/>
        </w:rPr>
      </w:pPr>
    </w:p>
    <w:p w14:paraId="3DE99B42" w14:textId="0F1EFD48" w:rsidR="00676602" w:rsidRDefault="00327966" w:rsidP="00676602">
      <w:pPr>
        <w:jc w:val="left"/>
        <w:rPr>
          <w:rFonts w:eastAsiaTheme="minorHAnsi" w:cs="Arial"/>
          <w:b/>
          <w:sz w:val="24"/>
          <w:szCs w:val="24"/>
          <w:lang w:eastAsia="en-US"/>
        </w:rPr>
      </w:pPr>
      <w:r>
        <w:rPr>
          <w:rFonts w:cs="Arial"/>
          <w:b/>
          <w:color w:val="000000"/>
          <w:sz w:val="24"/>
          <w:szCs w:val="24"/>
        </w:rPr>
        <w:t>A</w:t>
      </w:r>
      <w:r w:rsidR="00676602">
        <w:rPr>
          <w:rFonts w:cs="Arial"/>
          <w:b/>
          <w:color w:val="000000"/>
          <w:sz w:val="24"/>
          <w:szCs w:val="24"/>
        </w:rPr>
        <w:t xml:space="preserve">PPENDIX C – </w:t>
      </w:r>
      <w:r w:rsidR="00676602" w:rsidRPr="00676602">
        <w:rPr>
          <w:rFonts w:eastAsiaTheme="minorHAnsi" w:cs="Arial"/>
          <w:b/>
          <w:sz w:val="24"/>
          <w:szCs w:val="24"/>
          <w:lang w:eastAsia="en-US"/>
        </w:rPr>
        <w:t>Summary</w:t>
      </w:r>
      <w:r w:rsidR="00676602">
        <w:rPr>
          <w:rFonts w:eastAsiaTheme="minorHAnsi" w:cs="Arial"/>
          <w:b/>
          <w:sz w:val="24"/>
          <w:szCs w:val="24"/>
          <w:lang w:eastAsia="en-US"/>
        </w:rPr>
        <w:t xml:space="preserve"> </w:t>
      </w:r>
      <w:r w:rsidR="00676602" w:rsidRPr="00676602">
        <w:rPr>
          <w:rFonts w:eastAsiaTheme="minorHAnsi" w:cs="Arial"/>
          <w:b/>
          <w:sz w:val="24"/>
          <w:szCs w:val="24"/>
          <w:lang w:eastAsia="en-US"/>
        </w:rPr>
        <w:t>of consultations carried out by Nottinghamshire local planning authorities</w:t>
      </w:r>
      <w:r w:rsidR="00F064C1">
        <w:rPr>
          <w:rFonts w:eastAsiaTheme="minorHAnsi" w:cs="Arial"/>
          <w:b/>
          <w:sz w:val="24"/>
          <w:szCs w:val="24"/>
          <w:lang w:eastAsia="en-US"/>
        </w:rPr>
        <w:t xml:space="preserve"> (2019)</w:t>
      </w:r>
    </w:p>
    <w:p w14:paraId="0315C5E4" w14:textId="77777777" w:rsidR="00676602" w:rsidRPr="00676602" w:rsidRDefault="00676602" w:rsidP="00676602">
      <w:pPr>
        <w:jc w:val="left"/>
        <w:rPr>
          <w:rFonts w:cs="Arial"/>
          <w:b/>
          <w:color w:val="000000"/>
          <w:sz w:val="24"/>
          <w:szCs w:val="24"/>
        </w:rPr>
      </w:pPr>
    </w:p>
    <w:tbl>
      <w:tblPr>
        <w:tblStyle w:val="TableGrid2"/>
        <w:tblW w:w="0" w:type="auto"/>
        <w:tblLook w:val="04A0" w:firstRow="1" w:lastRow="0" w:firstColumn="1" w:lastColumn="0" w:noHBand="0" w:noVBand="1"/>
      </w:tblPr>
      <w:tblGrid>
        <w:gridCol w:w="1555"/>
        <w:gridCol w:w="2126"/>
        <w:gridCol w:w="10267"/>
      </w:tblGrid>
      <w:tr w:rsidR="00676602" w:rsidRPr="00B85409" w14:paraId="41F3B437" w14:textId="77777777" w:rsidTr="00676602">
        <w:tc>
          <w:tcPr>
            <w:tcW w:w="1555" w:type="dxa"/>
          </w:tcPr>
          <w:p w14:paraId="45F5F55D" w14:textId="77777777" w:rsidR="00676602" w:rsidRPr="00B85409" w:rsidRDefault="00676602" w:rsidP="00676602">
            <w:pPr>
              <w:jc w:val="left"/>
              <w:rPr>
                <w:rFonts w:ascii="Arial" w:eastAsiaTheme="minorHAnsi" w:hAnsi="Arial" w:cs="Arial"/>
                <w:b/>
                <w:sz w:val="20"/>
                <w:szCs w:val="20"/>
                <w:lang w:eastAsia="en-US"/>
              </w:rPr>
            </w:pPr>
            <w:r w:rsidRPr="00B85409">
              <w:rPr>
                <w:rFonts w:ascii="Arial" w:eastAsiaTheme="minorHAnsi" w:hAnsi="Arial" w:cs="Arial"/>
                <w:b/>
                <w:sz w:val="20"/>
                <w:szCs w:val="20"/>
                <w:lang w:eastAsia="en-US"/>
              </w:rPr>
              <w:t>Local Planning Authority</w:t>
            </w:r>
          </w:p>
        </w:tc>
        <w:tc>
          <w:tcPr>
            <w:tcW w:w="2126" w:type="dxa"/>
          </w:tcPr>
          <w:p w14:paraId="07D2C815" w14:textId="77777777" w:rsidR="00676602" w:rsidRPr="00B85409" w:rsidRDefault="00676602" w:rsidP="00676602">
            <w:pPr>
              <w:jc w:val="left"/>
              <w:rPr>
                <w:rFonts w:ascii="Arial" w:eastAsiaTheme="minorHAnsi" w:hAnsi="Arial" w:cs="Arial"/>
                <w:b/>
                <w:sz w:val="20"/>
                <w:szCs w:val="20"/>
                <w:lang w:eastAsia="en-US"/>
              </w:rPr>
            </w:pPr>
            <w:r w:rsidRPr="00B85409">
              <w:rPr>
                <w:rFonts w:ascii="Arial" w:eastAsiaTheme="minorHAnsi" w:hAnsi="Arial" w:cs="Arial"/>
                <w:b/>
                <w:sz w:val="20"/>
                <w:szCs w:val="20"/>
                <w:lang w:eastAsia="en-US"/>
              </w:rPr>
              <w:t>Type of consultation</w:t>
            </w:r>
          </w:p>
        </w:tc>
        <w:tc>
          <w:tcPr>
            <w:tcW w:w="10267" w:type="dxa"/>
          </w:tcPr>
          <w:p w14:paraId="3C527232" w14:textId="77777777" w:rsidR="00676602" w:rsidRPr="00B85409" w:rsidRDefault="00676602" w:rsidP="00676602">
            <w:pPr>
              <w:jc w:val="left"/>
              <w:rPr>
                <w:rFonts w:ascii="Arial" w:eastAsiaTheme="minorHAnsi" w:hAnsi="Arial" w:cs="Arial"/>
                <w:b/>
                <w:sz w:val="20"/>
                <w:szCs w:val="20"/>
                <w:lang w:eastAsia="en-US"/>
              </w:rPr>
            </w:pPr>
            <w:r w:rsidRPr="00B85409">
              <w:rPr>
                <w:rFonts w:ascii="Arial" w:eastAsiaTheme="minorHAnsi" w:hAnsi="Arial" w:cs="Arial"/>
                <w:b/>
                <w:sz w:val="20"/>
                <w:szCs w:val="20"/>
                <w:lang w:eastAsia="en-US"/>
              </w:rPr>
              <w:t>Methods used</w:t>
            </w:r>
          </w:p>
        </w:tc>
      </w:tr>
      <w:tr w:rsidR="00676602" w:rsidRPr="00B85409" w14:paraId="02AD3526" w14:textId="77777777" w:rsidTr="00676602">
        <w:tc>
          <w:tcPr>
            <w:tcW w:w="1555" w:type="dxa"/>
            <w:vMerge w:val="restart"/>
          </w:tcPr>
          <w:p w14:paraId="3D5589D5" w14:textId="371BC84F" w:rsidR="00676602" w:rsidRPr="009D0787" w:rsidRDefault="00676602" w:rsidP="00676602">
            <w:pPr>
              <w:jc w:val="left"/>
              <w:rPr>
                <w:rFonts w:ascii="Arial" w:eastAsiaTheme="minorHAnsi" w:hAnsi="Arial" w:cs="Arial"/>
                <w:sz w:val="20"/>
                <w:szCs w:val="20"/>
                <w:lang w:eastAsia="en-US"/>
              </w:rPr>
            </w:pPr>
            <w:r w:rsidRPr="009D0787">
              <w:rPr>
                <w:rFonts w:ascii="Arial" w:eastAsiaTheme="minorHAnsi" w:hAnsi="Arial" w:cs="Arial"/>
                <w:sz w:val="20"/>
                <w:szCs w:val="20"/>
                <w:lang w:eastAsia="en-US"/>
              </w:rPr>
              <w:t>Ashfield</w:t>
            </w:r>
          </w:p>
        </w:tc>
        <w:tc>
          <w:tcPr>
            <w:tcW w:w="2126" w:type="dxa"/>
          </w:tcPr>
          <w:p w14:paraId="159580C8" w14:textId="77777777" w:rsidR="00676602" w:rsidRPr="00B85409" w:rsidRDefault="00676602" w:rsidP="00676602">
            <w:pPr>
              <w:jc w:val="left"/>
              <w:rPr>
                <w:rFonts w:ascii="Arial" w:eastAsiaTheme="minorHAnsi" w:hAnsi="Arial" w:cs="Arial"/>
                <w:sz w:val="20"/>
                <w:szCs w:val="20"/>
                <w:lang w:eastAsia="en-US"/>
              </w:rPr>
            </w:pPr>
            <w:r w:rsidRPr="00B85409">
              <w:rPr>
                <w:rFonts w:ascii="Arial" w:eastAsiaTheme="minorHAnsi" w:hAnsi="Arial" w:cs="Arial"/>
                <w:sz w:val="20"/>
                <w:szCs w:val="20"/>
                <w:lang w:eastAsia="en-US"/>
              </w:rPr>
              <w:t>Planning applications</w:t>
            </w:r>
          </w:p>
        </w:tc>
        <w:tc>
          <w:tcPr>
            <w:tcW w:w="10267" w:type="dxa"/>
          </w:tcPr>
          <w:p w14:paraId="237A2850" w14:textId="77777777" w:rsidR="00676602" w:rsidRPr="00B85409" w:rsidRDefault="00676602" w:rsidP="00676602">
            <w:pPr>
              <w:jc w:val="left"/>
              <w:rPr>
                <w:rFonts w:ascii="Arial" w:eastAsiaTheme="minorHAnsi" w:hAnsi="Arial" w:cs="Arial"/>
                <w:sz w:val="20"/>
                <w:szCs w:val="20"/>
                <w:lang w:eastAsia="en-US"/>
              </w:rPr>
            </w:pPr>
            <w:r w:rsidRPr="00B85409">
              <w:rPr>
                <w:rFonts w:ascii="Arial" w:eastAsiaTheme="minorHAnsi" w:hAnsi="Arial" w:cs="Arial"/>
                <w:sz w:val="20"/>
                <w:szCs w:val="20"/>
                <w:lang w:eastAsia="en-US"/>
              </w:rPr>
              <w:t>Meets legal requirements, and exceeds by:</w:t>
            </w:r>
          </w:p>
          <w:p w14:paraId="20694C9F" w14:textId="3C173847" w:rsidR="00676602" w:rsidRPr="00B85409" w:rsidRDefault="00676602" w:rsidP="00EB7421">
            <w:pPr>
              <w:pStyle w:val="ListParagraph"/>
              <w:numPr>
                <w:ilvl w:val="0"/>
                <w:numId w:val="4"/>
              </w:numPr>
              <w:jc w:val="left"/>
              <w:rPr>
                <w:rFonts w:ascii="Arial" w:eastAsiaTheme="minorHAnsi" w:hAnsi="Arial" w:cs="Arial"/>
                <w:sz w:val="20"/>
                <w:szCs w:val="20"/>
                <w:lang w:eastAsia="en-US"/>
              </w:rPr>
            </w:pPr>
            <w:proofErr w:type="gramStart"/>
            <w:r w:rsidRPr="00B85409">
              <w:rPr>
                <w:rFonts w:ascii="Arial" w:eastAsiaTheme="minorHAnsi" w:hAnsi="Arial" w:cs="Arial"/>
                <w:sz w:val="20"/>
                <w:szCs w:val="20"/>
                <w:lang w:eastAsia="en-US"/>
              </w:rPr>
              <w:t>publicising</w:t>
            </w:r>
            <w:proofErr w:type="gramEnd"/>
            <w:r w:rsidRPr="00B85409">
              <w:rPr>
                <w:rFonts w:ascii="Arial" w:eastAsiaTheme="minorHAnsi" w:hAnsi="Arial" w:cs="Arial"/>
                <w:sz w:val="20"/>
                <w:szCs w:val="20"/>
                <w:lang w:eastAsia="en-US"/>
              </w:rPr>
              <w:t xml:space="preserve"> Green Belt applications in the local newspaper.</w:t>
            </w:r>
          </w:p>
        </w:tc>
      </w:tr>
      <w:tr w:rsidR="00676602" w:rsidRPr="00B85409" w14:paraId="621735AB" w14:textId="77777777" w:rsidTr="00676602">
        <w:trPr>
          <w:trHeight w:val="138"/>
        </w:trPr>
        <w:tc>
          <w:tcPr>
            <w:tcW w:w="1555" w:type="dxa"/>
            <w:vMerge/>
          </w:tcPr>
          <w:p w14:paraId="49DCADEC" w14:textId="77777777" w:rsidR="00676602" w:rsidRPr="00B85409" w:rsidRDefault="00676602" w:rsidP="00676602">
            <w:pPr>
              <w:jc w:val="left"/>
              <w:rPr>
                <w:rFonts w:ascii="Arial" w:eastAsiaTheme="minorHAnsi" w:hAnsi="Arial" w:cs="Arial"/>
                <w:sz w:val="20"/>
                <w:szCs w:val="20"/>
                <w:lang w:eastAsia="en-US"/>
              </w:rPr>
            </w:pPr>
          </w:p>
        </w:tc>
        <w:tc>
          <w:tcPr>
            <w:tcW w:w="2126" w:type="dxa"/>
          </w:tcPr>
          <w:p w14:paraId="32091CA4" w14:textId="77777777" w:rsidR="00676602" w:rsidRPr="00B85409" w:rsidRDefault="00676602" w:rsidP="00676602">
            <w:pPr>
              <w:jc w:val="left"/>
              <w:rPr>
                <w:rFonts w:ascii="Arial" w:eastAsiaTheme="minorHAnsi" w:hAnsi="Arial" w:cs="Arial"/>
                <w:sz w:val="20"/>
                <w:szCs w:val="20"/>
                <w:lang w:eastAsia="en-US"/>
              </w:rPr>
            </w:pPr>
            <w:r w:rsidRPr="00B85409">
              <w:rPr>
                <w:rFonts w:ascii="Arial" w:eastAsiaTheme="minorHAnsi" w:hAnsi="Arial" w:cs="Arial"/>
                <w:sz w:val="20"/>
                <w:szCs w:val="20"/>
                <w:lang w:eastAsia="en-US"/>
              </w:rPr>
              <w:t>Development Plan Documents (i.e. Local Plans)</w:t>
            </w:r>
          </w:p>
        </w:tc>
        <w:tc>
          <w:tcPr>
            <w:tcW w:w="10267" w:type="dxa"/>
          </w:tcPr>
          <w:p w14:paraId="229C8B42" w14:textId="77777777" w:rsidR="00676602" w:rsidRPr="00B85409" w:rsidRDefault="00676602" w:rsidP="00676602">
            <w:pPr>
              <w:jc w:val="left"/>
              <w:rPr>
                <w:rFonts w:ascii="Arial" w:eastAsiaTheme="minorHAnsi" w:hAnsi="Arial" w:cs="Arial"/>
                <w:sz w:val="20"/>
                <w:szCs w:val="20"/>
                <w:lang w:eastAsia="en-US"/>
              </w:rPr>
            </w:pPr>
            <w:r w:rsidRPr="00B85409">
              <w:rPr>
                <w:rFonts w:ascii="Arial" w:eastAsiaTheme="minorHAnsi" w:hAnsi="Arial" w:cs="Arial"/>
                <w:sz w:val="20"/>
                <w:szCs w:val="20"/>
                <w:lang w:eastAsia="en-US"/>
              </w:rPr>
              <w:t>How?</w:t>
            </w:r>
          </w:p>
          <w:p w14:paraId="6A9727FC" w14:textId="60AE160B" w:rsidR="00676602" w:rsidRPr="00B85409" w:rsidRDefault="00676602" w:rsidP="00EB7421">
            <w:pPr>
              <w:pStyle w:val="ListParagraph"/>
              <w:numPr>
                <w:ilvl w:val="0"/>
                <w:numId w:val="4"/>
              </w:numPr>
              <w:jc w:val="left"/>
              <w:rPr>
                <w:rFonts w:ascii="Arial" w:eastAsiaTheme="minorHAnsi" w:hAnsi="Arial" w:cs="Arial"/>
                <w:sz w:val="20"/>
                <w:szCs w:val="20"/>
                <w:lang w:eastAsia="en-US"/>
              </w:rPr>
            </w:pPr>
            <w:r w:rsidRPr="00B85409">
              <w:rPr>
                <w:rFonts w:ascii="Arial" w:eastAsiaTheme="minorHAnsi" w:hAnsi="Arial" w:cs="Arial"/>
                <w:sz w:val="20"/>
                <w:szCs w:val="20"/>
                <w:lang w:eastAsia="en-US"/>
              </w:rPr>
              <w:t>make consultation documents available at the Council Offices and all four major libraries;</w:t>
            </w:r>
          </w:p>
          <w:p w14:paraId="43E5D38D" w14:textId="5562FBE4" w:rsidR="00676602" w:rsidRPr="00B85409" w:rsidRDefault="00676602" w:rsidP="00EB7421">
            <w:pPr>
              <w:pStyle w:val="ListParagraph"/>
              <w:numPr>
                <w:ilvl w:val="0"/>
                <w:numId w:val="4"/>
              </w:numPr>
              <w:jc w:val="left"/>
              <w:rPr>
                <w:rFonts w:ascii="Arial" w:eastAsiaTheme="minorHAnsi" w:hAnsi="Arial" w:cs="Arial"/>
                <w:sz w:val="20"/>
                <w:szCs w:val="20"/>
                <w:lang w:eastAsia="en-US"/>
              </w:rPr>
            </w:pPr>
            <w:r w:rsidRPr="00B85409">
              <w:rPr>
                <w:rFonts w:ascii="Arial" w:eastAsiaTheme="minorHAnsi" w:hAnsi="Arial" w:cs="Arial"/>
                <w:sz w:val="20"/>
                <w:szCs w:val="20"/>
                <w:lang w:eastAsia="en-US"/>
              </w:rPr>
              <w:t xml:space="preserve">make full use of the media including the Council’s web site, community publications (where practical), local newspaper adverts and press releases;   </w:t>
            </w:r>
          </w:p>
          <w:p w14:paraId="62F19C5E" w14:textId="0E38E407" w:rsidR="00676602" w:rsidRPr="00B85409" w:rsidRDefault="00676602" w:rsidP="00EB7421">
            <w:pPr>
              <w:pStyle w:val="ListParagraph"/>
              <w:numPr>
                <w:ilvl w:val="0"/>
                <w:numId w:val="4"/>
              </w:numPr>
              <w:jc w:val="left"/>
              <w:rPr>
                <w:rFonts w:ascii="Arial" w:eastAsiaTheme="minorHAnsi" w:hAnsi="Arial" w:cs="Arial"/>
                <w:sz w:val="20"/>
                <w:szCs w:val="20"/>
                <w:lang w:eastAsia="en-US"/>
              </w:rPr>
            </w:pPr>
            <w:r w:rsidRPr="00B85409">
              <w:rPr>
                <w:rFonts w:ascii="Arial" w:eastAsiaTheme="minorHAnsi" w:hAnsi="Arial" w:cs="Arial"/>
                <w:sz w:val="20"/>
                <w:szCs w:val="20"/>
                <w:lang w:eastAsia="en-US"/>
              </w:rPr>
              <w:t xml:space="preserve">utilise social media and Quick Release (QR) Codes if available and appropriate;   </w:t>
            </w:r>
          </w:p>
          <w:p w14:paraId="6A089B50" w14:textId="2657A323" w:rsidR="00676602" w:rsidRPr="00B85409" w:rsidRDefault="00676602" w:rsidP="00EB7421">
            <w:pPr>
              <w:pStyle w:val="ListParagraph"/>
              <w:numPr>
                <w:ilvl w:val="0"/>
                <w:numId w:val="4"/>
              </w:numPr>
              <w:jc w:val="left"/>
              <w:rPr>
                <w:rFonts w:ascii="Arial" w:eastAsiaTheme="minorHAnsi" w:hAnsi="Arial" w:cs="Arial"/>
                <w:sz w:val="20"/>
                <w:szCs w:val="20"/>
                <w:lang w:eastAsia="en-US"/>
              </w:rPr>
            </w:pPr>
            <w:r w:rsidRPr="00B85409">
              <w:rPr>
                <w:rFonts w:ascii="Arial" w:eastAsiaTheme="minorHAnsi" w:hAnsi="Arial" w:cs="Arial"/>
                <w:sz w:val="20"/>
                <w:szCs w:val="20"/>
                <w:lang w:eastAsia="en-US"/>
              </w:rPr>
              <w:t xml:space="preserve">send letters / emails to all parties registered on the Local Plan Consultation Database; </w:t>
            </w:r>
          </w:p>
          <w:p w14:paraId="673B2BBE" w14:textId="4ECE0EF3" w:rsidR="00676602" w:rsidRPr="00B85409" w:rsidRDefault="00676602" w:rsidP="00EB7421">
            <w:pPr>
              <w:pStyle w:val="ListParagraph"/>
              <w:numPr>
                <w:ilvl w:val="0"/>
                <w:numId w:val="4"/>
              </w:numPr>
              <w:jc w:val="left"/>
              <w:rPr>
                <w:rFonts w:ascii="Arial" w:eastAsiaTheme="minorHAnsi" w:hAnsi="Arial" w:cs="Arial"/>
                <w:sz w:val="20"/>
                <w:szCs w:val="20"/>
                <w:lang w:eastAsia="en-US"/>
              </w:rPr>
            </w:pPr>
            <w:r w:rsidRPr="00B85409">
              <w:rPr>
                <w:rFonts w:ascii="Arial" w:eastAsiaTheme="minorHAnsi" w:hAnsi="Arial" w:cs="Arial"/>
                <w:sz w:val="20"/>
                <w:szCs w:val="20"/>
                <w:lang w:eastAsia="en-US"/>
              </w:rPr>
              <w:t xml:space="preserve">place information stands/displays at Council Offices and the four major libraries (subject to consent from the libraries);  </w:t>
            </w:r>
          </w:p>
          <w:p w14:paraId="640A1680" w14:textId="6A2EBB5B" w:rsidR="00676602" w:rsidRPr="00B85409" w:rsidRDefault="00676602" w:rsidP="00EB7421">
            <w:pPr>
              <w:pStyle w:val="ListParagraph"/>
              <w:numPr>
                <w:ilvl w:val="0"/>
                <w:numId w:val="4"/>
              </w:numPr>
              <w:jc w:val="left"/>
              <w:rPr>
                <w:rFonts w:ascii="Arial" w:eastAsiaTheme="minorHAnsi" w:hAnsi="Arial" w:cs="Arial"/>
                <w:sz w:val="20"/>
                <w:szCs w:val="20"/>
                <w:lang w:eastAsia="en-US"/>
              </w:rPr>
            </w:pPr>
            <w:r w:rsidRPr="00B85409">
              <w:rPr>
                <w:rFonts w:ascii="Arial" w:eastAsiaTheme="minorHAnsi" w:hAnsi="Arial" w:cs="Arial"/>
                <w:sz w:val="20"/>
                <w:szCs w:val="20"/>
                <w:lang w:eastAsia="en-US"/>
              </w:rPr>
              <w:t xml:space="preserve">undertake presentations and questions and answer sessions to  Parish Councils and Neighbourhood Forums; </w:t>
            </w:r>
          </w:p>
          <w:p w14:paraId="720E1DB7" w14:textId="7297633A" w:rsidR="00676602" w:rsidRPr="00B85409" w:rsidRDefault="00676602" w:rsidP="00EB7421">
            <w:pPr>
              <w:pStyle w:val="ListParagraph"/>
              <w:numPr>
                <w:ilvl w:val="0"/>
                <w:numId w:val="4"/>
              </w:numPr>
              <w:jc w:val="left"/>
              <w:rPr>
                <w:rFonts w:ascii="Arial" w:eastAsiaTheme="minorHAnsi" w:hAnsi="Arial" w:cs="Arial"/>
                <w:sz w:val="20"/>
                <w:szCs w:val="20"/>
                <w:lang w:eastAsia="en-US"/>
              </w:rPr>
            </w:pPr>
            <w:r w:rsidRPr="00B85409">
              <w:rPr>
                <w:rFonts w:ascii="Arial" w:eastAsiaTheme="minorHAnsi" w:hAnsi="Arial" w:cs="Arial"/>
                <w:sz w:val="20"/>
                <w:szCs w:val="20"/>
                <w:lang w:eastAsia="en-US"/>
              </w:rPr>
              <w:t>circulate posters across the District to publicly accessible buildings, such as community centres, post offices and shopping centres (where consent is given from the relevant parties); and</w:t>
            </w:r>
          </w:p>
          <w:p w14:paraId="2296E0EE" w14:textId="306ABB0C" w:rsidR="00676602" w:rsidRPr="00B85409" w:rsidRDefault="00676602" w:rsidP="00EB7421">
            <w:pPr>
              <w:pStyle w:val="ListParagraph"/>
              <w:numPr>
                <w:ilvl w:val="0"/>
                <w:numId w:val="4"/>
              </w:numPr>
              <w:jc w:val="left"/>
              <w:rPr>
                <w:rFonts w:ascii="Arial" w:eastAsiaTheme="minorHAnsi" w:hAnsi="Arial" w:cs="Arial"/>
                <w:sz w:val="20"/>
                <w:szCs w:val="20"/>
                <w:lang w:eastAsia="en-US"/>
              </w:rPr>
            </w:pPr>
            <w:proofErr w:type="gramStart"/>
            <w:r w:rsidRPr="00B85409">
              <w:rPr>
                <w:rFonts w:ascii="Arial" w:eastAsiaTheme="minorHAnsi" w:hAnsi="Arial" w:cs="Arial"/>
                <w:sz w:val="20"/>
                <w:szCs w:val="20"/>
                <w:lang w:eastAsia="en-US"/>
              </w:rPr>
              <w:t>disseminate</w:t>
            </w:r>
            <w:proofErr w:type="gramEnd"/>
            <w:r w:rsidRPr="00B85409">
              <w:rPr>
                <w:rFonts w:ascii="Arial" w:eastAsiaTheme="minorHAnsi" w:hAnsi="Arial" w:cs="Arial"/>
                <w:sz w:val="20"/>
                <w:szCs w:val="20"/>
                <w:lang w:eastAsia="en-US"/>
              </w:rPr>
              <w:t xml:space="preserve"> information regarding the Local Plan and any consultation to various sections of the Council to ensure joint working.</w:t>
            </w:r>
          </w:p>
          <w:p w14:paraId="113FD039" w14:textId="77777777" w:rsidR="00676602" w:rsidRPr="00B85409" w:rsidRDefault="00676602" w:rsidP="00676602">
            <w:pPr>
              <w:jc w:val="left"/>
              <w:rPr>
                <w:rFonts w:ascii="Arial" w:eastAsiaTheme="minorHAnsi" w:hAnsi="Arial" w:cs="Arial"/>
                <w:sz w:val="20"/>
                <w:szCs w:val="20"/>
                <w:lang w:eastAsia="en-US"/>
              </w:rPr>
            </w:pPr>
          </w:p>
          <w:p w14:paraId="5823D24D" w14:textId="77777777" w:rsidR="00676602" w:rsidRPr="00B85409" w:rsidRDefault="00676602" w:rsidP="00676602">
            <w:pPr>
              <w:jc w:val="left"/>
              <w:rPr>
                <w:rFonts w:ascii="Arial" w:eastAsiaTheme="minorHAnsi" w:hAnsi="Arial" w:cs="Arial"/>
                <w:sz w:val="20"/>
                <w:szCs w:val="20"/>
                <w:lang w:eastAsia="en-US"/>
              </w:rPr>
            </w:pPr>
            <w:r w:rsidRPr="00B85409">
              <w:rPr>
                <w:rFonts w:ascii="Arial" w:eastAsiaTheme="minorHAnsi" w:hAnsi="Arial" w:cs="Arial"/>
                <w:sz w:val="20"/>
                <w:szCs w:val="20"/>
                <w:lang w:eastAsia="en-US"/>
              </w:rPr>
              <w:t>When?</w:t>
            </w:r>
          </w:p>
          <w:p w14:paraId="7147CBA1" w14:textId="7B3E1020" w:rsidR="00676602" w:rsidRPr="00B85409" w:rsidRDefault="00676602" w:rsidP="00EB7421">
            <w:pPr>
              <w:pStyle w:val="ListParagraph"/>
              <w:numPr>
                <w:ilvl w:val="0"/>
                <w:numId w:val="5"/>
              </w:numPr>
              <w:jc w:val="left"/>
              <w:rPr>
                <w:rFonts w:ascii="Arial" w:eastAsiaTheme="minorHAnsi" w:hAnsi="Arial" w:cs="Arial"/>
                <w:sz w:val="20"/>
                <w:szCs w:val="20"/>
                <w:lang w:eastAsia="en-US"/>
              </w:rPr>
            </w:pPr>
            <w:r w:rsidRPr="00B85409">
              <w:rPr>
                <w:rFonts w:ascii="Arial" w:eastAsiaTheme="minorHAnsi" w:hAnsi="Arial" w:cs="Arial"/>
                <w:sz w:val="20"/>
                <w:szCs w:val="20"/>
                <w:lang w:eastAsia="en-US"/>
              </w:rPr>
              <w:t>Draft Local Plan – six weeks minimum</w:t>
            </w:r>
          </w:p>
          <w:p w14:paraId="6A5BE2C3" w14:textId="066C846A" w:rsidR="00676602" w:rsidRPr="00B85409" w:rsidRDefault="00676602" w:rsidP="00EB7421">
            <w:pPr>
              <w:pStyle w:val="ListParagraph"/>
              <w:numPr>
                <w:ilvl w:val="0"/>
                <w:numId w:val="5"/>
              </w:numPr>
              <w:jc w:val="left"/>
              <w:rPr>
                <w:rFonts w:ascii="Arial" w:eastAsiaTheme="minorHAnsi" w:hAnsi="Arial" w:cs="Arial"/>
                <w:sz w:val="20"/>
                <w:szCs w:val="20"/>
                <w:lang w:eastAsia="en-US"/>
              </w:rPr>
            </w:pPr>
            <w:r w:rsidRPr="00B85409">
              <w:rPr>
                <w:rFonts w:ascii="Arial" w:eastAsiaTheme="minorHAnsi" w:hAnsi="Arial" w:cs="Arial"/>
                <w:sz w:val="20"/>
                <w:szCs w:val="20"/>
                <w:lang w:eastAsia="en-US"/>
              </w:rPr>
              <w:t>Publication Local Plan – six weeks</w:t>
            </w:r>
          </w:p>
        </w:tc>
      </w:tr>
      <w:tr w:rsidR="00676602" w:rsidRPr="00B85409" w14:paraId="3061C4F9" w14:textId="77777777" w:rsidTr="00E90960">
        <w:trPr>
          <w:trHeight w:val="841"/>
        </w:trPr>
        <w:tc>
          <w:tcPr>
            <w:tcW w:w="1555" w:type="dxa"/>
            <w:vMerge/>
          </w:tcPr>
          <w:p w14:paraId="2F72D15D" w14:textId="77777777" w:rsidR="00676602" w:rsidRPr="00B85409" w:rsidRDefault="00676602" w:rsidP="00676602">
            <w:pPr>
              <w:jc w:val="left"/>
              <w:rPr>
                <w:rFonts w:ascii="Arial" w:eastAsiaTheme="minorHAnsi" w:hAnsi="Arial" w:cs="Arial"/>
                <w:sz w:val="20"/>
                <w:szCs w:val="20"/>
                <w:lang w:eastAsia="en-US"/>
              </w:rPr>
            </w:pPr>
          </w:p>
        </w:tc>
        <w:tc>
          <w:tcPr>
            <w:tcW w:w="2126" w:type="dxa"/>
          </w:tcPr>
          <w:p w14:paraId="62D6BA5E" w14:textId="77777777" w:rsidR="00676602" w:rsidRPr="00B85409" w:rsidRDefault="00676602" w:rsidP="00676602">
            <w:pPr>
              <w:jc w:val="left"/>
              <w:rPr>
                <w:rFonts w:ascii="Arial" w:eastAsiaTheme="minorHAnsi" w:hAnsi="Arial" w:cs="Arial"/>
                <w:sz w:val="20"/>
                <w:szCs w:val="20"/>
                <w:lang w:eastAsia="en-US"/>
              </w:rPr>
            </w:pPr>
            <w:r w:rsidRPr="00B85409">
              <w:rPr>
                <w:rFonts w:ascii="Arial" w:eastAsiaTheme="minorHAnsi" w:hAnsi="Arial" w:cs="Arial"/>
                <w:sz w:val="20"/>
                <w:szCs w:val="20"/>
                <w:lang w:eastAsia="en-US"/>
              </w:rPr>
              <w:t>Supplementary Planning Documents</w:t>
            </w:r>
          </w:p>
        </w:tc>
        <w:tc>
          <w:tcPr>
            <w:tcW w:w="10267" w:type="dxa"/>
          </w:tcPr>
          <w:p w14:paraId="62B8A354" w14:textId="77777777" w:rsidR="00676602" w:rsidRPr="00B85409" w:rsidRDefault="00676602" w:rsidP="00676602">
            <w:pPr>
              <w:jc w:val="left"/>
              <w:rPr>
                <w:rFonts w:ascii="Arial" w:eastAsiaTheme="minorHAnsi" w:hAnsi="Arial" w:cs="Arial"/>
                <w:sz w:val="20"/>
                <w:szCs w:val="20"/>
                <w:lang w:eastAsia="en-US"/>
              </w:rPr>
            </w:pPr>
            <w:r w:rsidRPr="00B85409">
              <w:rPr>
                <w:rFonts w:ascii="Arial" w:eastAsiaTheme="minorHAnsi" w:hAnsi="Arial" w:cs="Arial"/>
                <w:sz w:val="20"/>
                <w:szCs w:val="20"/>
                <w:lang w:eastAsia="en-US"/>
              </w:rPr>
              <w:t>How?</w:t>
            </w:r>
          </w:p>
          <w:p w14:paraId="605EBF08" w14:textId="28F0ABE9" w:rsidR="00676602" w:rsidRPr="00B85409" w:rsidRDefault="00676602" w:rsidP="00EB7421">
            <w:pPr>
              <w:pStyle w:val="ListParagraph"/>
              <w:numPr>
                <w:ilvl w:val="0"/>
                <w:numId w:val="6"/>
              </w:numPr>
              <w:jc w:val="left"/>
              <w:rPr>
                <w:rFonts w:ascii="Arial" w:eastAsiaTheme="minorHAnsi" w:hAnsi="Arial" w:cs="Arial"/>
                <w:sz w:val="20"/>
                <w:szCs w:val="20"/>
                <w:lang w:eastAsia="en-US"/>
              </w:rPr>
            </w:pPr>
            <w:r w:rsidRPr="00B85409">
              <w:rPr>
                <w:rFonts w:ascii="Arial" w:eastAsiaTheme="minorHAnsi" w:hAnsi="Arial" w:cs="Arial"/>
                <w:sz w:val="20"/>
                <w:szCs w:val="20"/>
                <w:lang w:eastAsia="en-US"/>
              </w:rPr>
              <w:t>make consultation documents available at the Council Offices and all four major libraries;</w:t>
            </w:r>
          </w:p>
          <w:p w14:paraId="2DD376DD" w14:textId="7604148D" w:rsidR="00676602" w:rsidRPr="00B85409" w:rsidRDefault="00676602" w:rsidP="00EB7421">
            <w:pPr>
              <w:pStyle w:val="ListParagraph"/>
              <w:numPr>
                <w:ilvl w:val="0"/>
                <w:numId w:val="6"/>
              </w:numPr>
              <w:jc w:val="left"/>
              <w:rPr>
                <w:rFonts w:ascii="Arial" w:eastAsiaTheme="minorHAnsi" w:hAnsi="Arial" w:cs="Arial"/>
                <w:sz w:val="20"/>
                <w:szCs w:val="20"/>
                <w:lang w:eastAsia="en-US"/>
              </w:rPr>
            </w:pPr>
            <w:r w:rsidRPr="00B85409">
              <w:rPr>
                <w:rFonts w:ascii="Arial" w:eastAsiaTheme="minorHAnsi" w:hAnsi="Arial" w:cs="Arial"/>
                <w:sz w:val="20"/>
                <w:szCs w:val="20"/>
                <w:lang w:eastAsia="en-US"/>
              </w:rPr>
              <w:t xml:space="preserve">make full use of the media including the Council’s website, local newspaper adverts and press releases;   </w:t>
            </w:r>
          </w:p>
          <w:p w14:paraId="2483D7C6" w14:textId="1CB4B720" w:rsidR="00676602" w:rsidRPr="00B85409" w:rsidRDefault="00676602" w:rsidP="00EB7421">
            <w:pPr>
              <w:pStyle w:val="ListParagraph"/>
              <w:numPr>
                <w:ilvl w:val="0"/>
                <w:numId w:val="6"/>
              </w:numPr>
              <w:jc w:val="left"/>
              <w:rPr>
                <w:rFonts w:ascii="Arial" w:eastAsiaTheme="minorHAnsi" w:hAnsi="Arial" w:cs="Arial"/>
                <w:sz w:val="20"/>
                <w:szCs w:val="20"/>
                <w:lang w:eastAsia="en-US"/>
              </w:rPr>
            </w:pPr>
            <w:r w:rsidRPr="00B85409">
              <w:rPr>
                <w:rFonts w:ascii="Arial" w:eastAsiaTheme="minorHAnsi" w:hAnsi="Arial" w:cs="Arial"/>
                <w:sz w:val="20"/>
                <w:szCs w:val="20"/>
                <w:lang w:eastAsia="en-US"/>
              </w:rPr>
              <w:t>utilise social media if available and appropriate;</w:t>
            </w:r>
          </w:p>
          <w:p w14:paraId="70F99873" w14:textId="63CB8A8D" w:rsidR="00676602" w:rsidRPr="00B85409" w:rsidRDefault="00526197" w:rsidP="00EB7421">
            <w:pPr>
              <w:pStyle w:val="ListParagraph"/>
              <w:numPr>
                <w:ilvl w:val="0"/>
                <w:numId w:val="6"/>
              </w:numPr>
              <w:jc w:val="left"/>
              <w:rPr>
                <w:rFonts w:ascii="Arial" w:eastAsiaTheme="minorHAnsi" w:hAnsi="Arial" w:cs="Arial"/>
                <w:sz w:val="20"/>
                <w:szCs w:val="20"/>
                <w:lang w:eastAsia="en-US"/>
              </w:rPr>
            </w:pPr>
            <w:proofErr w:type="gramStart"/>
            <w:r w:rsidRPr="00B85409">
              <w:rPr>
                <w:rFonts w:ascii="Arial" w:eastAsiaTheme="minorHAnsi" w:hAnsi="Arial" w:cs="Arial"/>
                <w:sz w:val="20"/>
                <w:szCs w:val="20"/>
                <w:lang w:eastAsia="en-US"/>
              </w:rPr>
              <w:t>d</w:t>
            </w:r>
            <w:r w:rsidR="00676602" w:rsidRPr="00B85409">
              <w:rPr>
                <w:rFonts w:ascii="Arial" w:eastAsiaTheme="minorHAnsi" w:hAnsi="Arial" w:cs="Arial"/>
                <w:sz w:val="20"/>
                <w:szCs w:val="20"/>
                <w:lang w:eastAsia="en-US"/>
              </w:rPr>
              <w:t>isseminate</w:t>
            </w:r>
            <w:proofErr w:type="gramEnd"/>
            <w:r w:rsidR="00676602" w:rsidRPr="00B85409">
              <w:rPr>
                <w:rFonts w:ascii="Arial" w:eastAsiaTheme="minorHAnsi" w:hAnsi="Arial" w:cs="Arial"/>
                <w:sz w:val="20"/>
                <w:szCs w:val="20"/>
                <w:lang w:eastAsia="en-US"/>
              </w:rPr>
              <w:t xml:space="preserve"> information regarding the Local Plan and any consultation to various sections of the Council to ensure joint working.</w:t>
            </w:r>
          </w:p>
          <w:p w14:paraId="325A6598" w14:textId="77777777" w:rsidR="00676602" w:rsidRPr="00B85409" w:rsidRDefault="00676602" w:rsidP="00676602">
            <w:pPr>
              <w:jc w:val="left"/>
              <w:rPr>
                <w:rFonts w:ascii="Arial" w:eastAsiaTheme="minorHAnsi" w:hAnsi="Arial" w:cs="Arial"/>
                <w:sz w:val="20"/>
                <w:szCs w:val="20"/>
                <w:lang w:eastAsia="en-US"/>
              </w:rPr>
            </w:pPr>
          </w:p>
          <w:p w14:paraId="50F84EC3" w14:textId="77777777" w:rsidR="00676602" w:rsidRPr="00B85409" w:rsidRDefault="00676602" w:rsidP="00676602">
            <w:pPr>
              <w:jc w:val="left"/>
              <w:rPr>
                <w:rFonts w:ascii="Arial" w:eastAsiaTheme="minorHAnsi" w:hAnsi="Arial" w:cs="Arial"/>
                <w:sz w:val="20"/>
                <w:szCs w:val="20"/>
                <w:lang w:eastAsia="en-US"/>
              </w:rPr>
            </w:pPr>
            <w:r w:rsidRPr="00B85409">
              <w:rPr>
                <w:rFonts w:ascii="Arial" w:eastAsiaTheme="minorHAnsi" w:hAnsi="Arial" w:cs="Arial"/>
                <w:sz w:val="20"/>
                <w:szCs w:val="20"/>
                <w:lang w:eastAsia="en-US"/>
              </w:rPr>
              <w:t>When?</w:t>
            </w:r>
          </w:p>
          <w:p w14:paraId="60F260CF" w14:textId="6170AE67" w:rsidR="00676602" w:rsidRPr="00B85409" w:rsidRDefault="00676602" w:rsidP="00EB7421">
            <w:pPr>
              <w:pStyle w:val="ListParagraph"/>
              <w:numPr>
                <w:ilvl w:val="0"/>
                <w:numId w:val="7"/>
              </w:numPr>
              <w:jc w:val="left"/>
              <w:rPr>
                <w:rFonts w:ascii="Arial" w:eastAsiaTheme="minorHAnsi" w:hAnsi="Arial" w:cs="Arial"/>
                <w:sz w:val="20"/>
                <w:szCs w:val="20"/>
                <w:lang w:eastAsia="en-US"/>
              </w:rPr>
            </w:pPr>
            <w:r w:rsidRPr="00B85409">
              <w:rPr>
                <w:rFonts w:ascii="Arial" w:eastAsiaTheme="minorHAnsi" w:hAnsi="Arial" w:cs="Arial"/>
                <w:sz w:val="20"/>
                <w:szCs w:val="20"/>
                <w:lang w:eastAsia="en-US"/>
              </w:rPr>
              <w:t>Draft SPD – four weeks minimum</w:t>
            </w:r>
          </w:p>
          <w:p w14:paraId="4D78DA76" w14:textId="12EB15B5" w:rsidR="00676602" w:rsidRPr="00B85409" w:rsidRDefault="00676602" w:rsidP="00EB7421">
            <w:pPr>
              <w:pStyle w:val="ListParagraph"/>
              <w:numPr>
                <w:ilvl w:val="0"/>
                <w:numId w:val="7"/>
              </w:numPr>
              <w:jc w:val="left"/>
              <w:rPr>
                <w:rFonts w:ascii="Arial" w:eastAsiaTheme="minorHAnsi" w:hAnsi="Arial" w:cs="Arial"/>
                <w:sz w:val="20"/>
                <w:szCs w:val="20"/>
                <w:lang w:eastAsia="en-US"/>
              </w:rPr>
            </w:pPr>
            <w:r w:rsidRPr="00B85409">
              <w:rPr>
                <w:rFonts w:ascii="Arial" w:eastAsiaTheme="minorHAnsi" w:hAnsi="Arial" w:cs="Arial"/>
                <w:sz w:val="20"/>
                <w:szCs w:val="20"/>
                <w:lang w:eastAsia="en-US"/>
              </w:rPr>
              <w:t>Adoption statement sent to anyone who has asked to be kept informed</w:t>
            </w:r>
          </w:p>
        </w:tc>
      </w:tr>
      <w:tr w:rsidR="00676602" w:rsidRPr="00B85409" w14:paraId="60FD24C1" w14:textId="77777777" w:rsidTr="00676602">
        <w:trPr>
          <w:trHeight w:val="1566"/>
        </w:trPr>
        <w:tc>
          <w:tcPr>
            <w:tcW w:w="1555" w:type="dxa"/>
            <w:vMerge/>
          </w:tcPr>
          <w:p w14:paraId="31CE51B6" w14:textId="77777777" w:rsidR="00676602" w:rsidRPr="00B85409" w:rsidRDefault="00676602" w:rsidP="00676602">
            <w:pPr>
              <w:jc w:val="left"/>
              <w:rPr>
                <w:rFonts w:ascii="Arial" w:eastAsiaTheme="minorHAnsi" w:hAnsi="Arial" w:cs="Arial"/>
                <w:sz w:val="20"/>
                <w:szCs w:val="20"/>
                <w:lang w:eastAsia="en-US"/>
              </w:rPr>
            </w:pPr>
          </w:p>
        </w:tc>
        <w:tc>
          <w:tcPr>
            <w:tcW w:w="2126" w:type="dxa"/>
          </w:tcPr>
          <w:p w14:paraId="53217102" w14:textId="77777777" w:rsidR="00676602" w:rsidRPr="00B85409" w:rsidRDefault="00676602" w:rsidP="00676602">
            <w:pPr>
              <w:jc w:val="left"/>
              <w:rPr>
                <w:rFonts w:ascii="Arial" w:eastAsiaTheme="minorHAnsi" w:hAnsi="Arial" w:cs="Arial"/>
                <w:sz w:val="20"/>
                <w:szCs w:val="20"/>
                <w:lang w:eastAsia="en-US"/>
              </w:rPr>
            </w:pPr>
            <w:r w:rsidRPr="00B85409">
              <w:rPr>
                <w:rFonts w:ascii="Arial" w:eastAsiaTheme="minorHAnsi" w:hAnsi="Arial" w:cs="Arial"/>
                <w:sz w:val="20"/>
                <w:szCs w:val="20"/>
                <w:lang w:eastAsia="en-US"/>
              </w:rPr>
              <w:t>Neighbourhood Plans</w:t>
            </w:r>
          </w:p>
        </w:tc>
        <w:tc>
          <w:tcPr>
            <w:tcW w:w="10267" w:type="dxa"/>
          </w:tcPr>
          <w:p w14:paraId="44F934EA" w14:textId="77777777" w:rsidR="00676602" w:rsidRPr="00B85409" w:rsidRDefault="00676602" w:rsidP="00676602">
            <w:pPr>
              <w:jc w:val="left"/>
              <w:rPr>
                <w:rFonts w:ascii="Arial" w:eastAsiaTheme="minorHAnsi" w:hAnsi="Arial" w:cs="Arial"/>
                <w:sz w:val="20"/>
                <w:szCs w:val="20"/>
                <w:lang w:eastAsia="en-US"/>
              </w:rPr>
            </w:pPr>
            <w:r w:rsidRPr="00B85409">
              <w:rPr>
                <w:rFonts w:ascii="Arial" w:eastAsiaTheme="minorHAnsi" w:hAnsi="Arial" w:cs="Arial"/>
                <w:sz w:val="20"/>
                <w:szCs w:val="20"/>
                <w:lang w:eastAsia="en-US"/>
              </w:rPr>
              <w:t>How?</w:t>
            </w:r>
          </w:p>
          <w:p w14:paraId="276FD106" w14:textId="5687D4EC" w:rsidR="00676602" w:rsidRPr="00B85409" w:rsidRDefault="00676602" w:rsidP="00EB7421">
            <w:pPr>
              <w:pStyle w:val="ListParagraph"/>
              <w:numPr>
                <w:ilvl w:val="0"/>
                <w:numId w:val="8"/>
              </w:numPr>
              <w:jc w:val="left"/>
              <w:rPr>
                <w:rFonts w:ascii="Arial" w:eastAsiaTheme="minorHAnsi" w:hAnsi="Arial" w:cs="Arial"/>
                <w:sz w:val="20"/>
                <w:szCs w:val="20"/>
                <w:lang w:eastAsia="en-US"/>
              </w:rPr>
            </w:pPr>
            <w:r w:rsidRPr="00B85409">
              <w:rPr>
                <w:rFonts w:ascii="Arial" w:eastAsiaTheme="minorHAnsi" w:hAnsi="Arial" w:cs="Arial"/>
                <w:sz w:val="20"/>
                <w:szCs w:val="20"/>
                <w:lang w:eastAsia="en-US"/>
              </w:rPr>
              <w:t>Make documents available on council’s website;</w:t>
            </w:r>
          </w:p>
          <w:p w14:paraId="07B288C2" w14:textId="0A1C6F82" w:rsidR="00676602" w:rsidRPr="00B85409" w:rsidRDefault="00676602" w:rsidP="00EB7421">
            <w:pPr>
              <w:pStyle w:val="ListParagraph"/>
              <w:numPr>
                <w:ilvl w:val="0"/>
                <w:numId w:val="8"/>
              </w:numPr>
              <w:jc w:val="left"/>
              <w:rPr>
                <w:rFonts w:ascii="Arial" w:eastAsiaTheme="minorHAnsi" w:hAnsi="Arial" w:cs="Arial"/>
                <w:sz w:val="20"/>
                <w:szCs w:val="20"/>
                <w:lang w:eastAsia="en-US"/>
              </w:rPr>
            </w:pPr>
            <w:r w:rsidRPr="00B85409">
              <w:rPr>
                <w:rFonts w:ascii="Arial" w:eastAsiaTheme="minorHAnsi" w:hAnsi="Arial" w:cs="Arial"/>
                <w:sz w:val="20"/>
                <w:szCs w:val="20"/>
                <w:lang w:eastAsia="en-US"/>
              </w:rPr>
              <w:t>Make documents available in the nearest local council office or library or other suitable location;</w:t>
            </w:r>
          </w:p>
          <w:p w14:paraId="67352914" w14:textId="7985C3FE" w:rsidR="00676602" w:rsidRPr="00B85409" w:rsidRDefault="00676602" w:rsidP="00EB7421">
            <w:pPr>
              <w:pStyle w:val="ListParagraph"/>
              <w:numPr>
                <w:ilvl w:val="0"/>
                <w:numId w:val="8"/>
              </w:numPr>
              <w:jc w:val="left"/>
              <w:rPr>
                <w:rFonts w:ascii="Arial" w:eastAsiaTheme="minorHAnsi" w:hAnsi="Arial" w:cs="Arial"/>
                <w:sz w:val="20"/>
                <w:szCs w:val="20"/>
                <w:lang w:eastAsia="en-US"/>
              </w:rPr>
            </w:pPr>
            <w:r w:rsidRPr="00B85409">
              <w:rPr>
                <w:rFonts w:ascii="Arial" w:eastAsiaTheme="minorHAnsi" w:hAnsi="Arial" w:cs="Arial"/>
                <w:sz w:val="20"/>
                <w:szCs w:val="20"/>
                <w:lang w:eastAsia="en-US"/>
              </w:rPr>
              <w:t>Place information in the local parish council newsletter;</w:t>
            </w:r>
          </w:p>
          <w:p w14:paraId="7D75E3B7" w14:textId="3A287823" w:rsidR="00676602" w:rsidRPr="00B85409" w:rsidRDefault="00676602" w:rsidP="00EB7421">
            <w:pPr>
              <w:pStyle w:val="ListParagraph"/>
              <w:numPr>
                <w:ilvl w:val="0"/>
                <w:numId w:val="8"/>
              </w:numPr>
              <w:jc w:val="left"/>
              <w:rPr>
                <w:rFonts w:ascii="Arial" w:eastAsiaTheme="minorHAnsi" w:hAnsi="Arial" w:cs="Arial"/>
                <w:sz w:val="20"/>
                <w:szCs w:val="20"/>
                <w:lang w:eastAsia="en-US"/>
              </w:rPr>
            </w:pPr>
            <w:r w:rsidRPr="00B85409">
              <w:rPr>
                <w:rFonts w:ascii="Arial" w:eastAsiaTheme="minorHAnsi" w:hAnsi="Arial" w:cs="Arial"/>
                <w:sz w:val="20"/>
                <w:szCs w:val="20"/>
                <w:lang w:eastAsia="en-US"/>
              </w:rPr>
              <w:t xml:space="preserve">Notify the relevant consultation bodies as set out in the regulations; and </w:t>
            </w:r>
            <w:r w:rsidRPr="00B85409">
              <w:rPr>
                <w:rFonts w:ascii="Arial" w:eastAsiaTheme="minorHAnsi" w:hAnsi="Arial" w:cs="Arial"/>
                <w:sz w:val="20"/>
                <w:szCs w:val="20"/>
                <w:lang w:eastAsia="en-US"/>
              </w:rPr>
              <w:t></w:t>
            </w:r>
            <w:r w:rsidRPr="00B85409">
              <w:rPr>
                <w:rFonts w:ascii="Arial" w:eastAsiaTheme="minorHAnsi" w:hAnsi="Arial" w:cs="Arial"/>
                <w:sz w:val="20"/>
                <w:szCs w:val="20"/>
                <w:lang w:eastAsia="en-US"/>
              </w:rPr>
              <w:t>Use social media and local media/ press.</w:t>
            </w:r>
          </w:p>
          <w:p w14:paraId="2EADE28F" w14:textId="2F58CF27" w:rsidR="00676602" w:rsidRPr="00B85409" w:rsidRDefault="00676602" w:rsidP="00EB7421">
            <w:pPr>
              <w:pStyle w:val="ListParagraph"/>
              <w:numPr>
                <w:ilvl w:val="0"/>
                <w:numId w:val="8"/>
              </w:numPr>
              <w:jc w:val="left"/>
              <w:rPr>
                <w:rFonts w:ascii="Arial" w:eastAsiaTheme="minorHAnsi" w:hAnsi="Arial" w:cs="Arial"/>
                <w:sz w:val="20"/>
                <w:szCs w:val="20"/>
                <w:lang w:eastAsia="en-US"/>
              </w:rPr>
            </w:pPr>
            <w:r w:rsidRPr="00B85409">
              <w:rPr>
                <w:rFonts w:ascii="Arial" w:eastAsiaTheme="minorHAnsi" w:hAnsi="Arial" w:cs="Arial"/>
                <w:sz w:val="20"/>
                <w:szCs w:val="20"/>
                <w:lang w:eastAsia="en-US"/>
              </w:rPr>
              <w:t>In the case of a Community Right to Build Order, notify by letter those whose property abuts the area covered by the proposed order.</w:t>
            </w:r>
          </w:p>
          <w:p w14:paraId="5FD9642F" w14:textId="77777777" w:rsidR="00676602" w:rsidRPr="00B85409" w:rsidRDefault="00676602" w:rsidP="00676602">
            <w:pPr>
              <w:jc w:val="left"/>
              <w:rPr>
                <w:rFonts w:ascii="Arial" w:eastAsiaTheme="minorHAnsi" w:hAnsi="Arial" w:cs="Arial"/>
                <w:sz w:val="20"/>
                <w:szCs w:val="20"/>
                <w:lang w:eastAsia="en-US"/>
              </w:rPr>
            </w:pPr>
          </w:p>
          <w:p w14:paraId="31E54FEB" w14:textId="77777777" w:rsidR="00676602" w:rsidRPr="00B85409" w:rsidRDefault="00676602" w:rsidP="00676602">
            <w:pPr>
              <w:jc w:val="left"/>
              <w:rPr>
                <w:rFonts w:ascii="Arial" w:eastAsiaTheme="minorHAnsi" w:hAnsi="Arial" w:cs="Arial"/>
                <w:sz w:val="20"/>
                <w:szCs w:val="20"/>
                <w:lang w:eastAsia="en-US"/>
              </w:rPr>
            </w:pPr>
            <w:r w:rsidRPr="00B85409">
              <w:rPr>
                <w:rFonts w:ascii="Arial" w:eastAsiaTheme="minorHAnsi" w:hAnsi="Arial" w:cs="Arial"/>
                <w:sz w:val="20"/>
                <w:szCs w:val="20"/>
                <w:lang w:eastAsia="en-US"/>
              </w:rPr>
              <w:t>When?</w:t>
            </w:r>
          </w:p>
          <w:p w14:paraId="4537B2FA" w14:textId="62BAD2F6" w:rsidR="00676602" w:rsidRPr="00B85409" w:rsidRDefault="00676602" w:rsidP="00EB7421">
            <w:pPr>
              <w:pStyle w:val="ListParagraph"/>
              <w:numPr>
                <w:ilvl w:val="0"/>
                <w:numId w:val="9"/>
              </w:numPr>
              <w:autoSpaceDE w:val="0"/>
              <w:autoSpaceDN w:val="0"/>
              <w:adjustRightInd w:val="0"/>
              <w:jc w:val="left"/>
              <w:rPr>
                <w:rFonts w:ascii="Arial" w:eastAsiaTheme="minorHAnsi" w:hAnsi="Arial" w:cs="Arial"/>
                <w:sz w:val="20"/>
                <w:szCs w:val="20"/>
                <w:lang w:eastAsia="en-US"/>
              </w:rPr>
            </w:pPr>
            <w:r w:rsidRPr="00B85409">
              <w:rPr>
                <w:rFonts w:ascii="Arial" w:eastAsiaTheme="minorHAnsi" w:hAnsi="Arial" w:cs="Arial"/>
                <w:sz w:val="20"/>
                <w:szCs w:val="20"/>
                <w:lang w:eastAsia="en-US"/>
              </w:rPr>
              <w:t>The designation of a Neighbourhood Area for the purposes of producing a Neighbourhood Plan</w:t>
            </w:r>
          </w:p>
          <w:p w14:paraId="04D9FB0A" w14:textId="0014FCC1" w:rsidR="00676602" w:rsidRPr="00B85409" w:rsidRDefault="00676602" w:rsidP="00EB7421">
            <w:pPr>
              <w:pStyle w:val="ListParagraph"/>
              <w:numPr>
                <w:ilvl w:val="0"/>
                <w:numId w:val="9"/>
              </w:numPr>
              <w:autoSpaceDE w:val="0"/>
              <w:autoSpaceDN w:val="0"/>
              <w:adjustRightInd w:val="0"/>
              <w:jc w:val="left"/>
              <w:rPr>
                <w:rFonts w:ascii="Arial" w:eastAsiaTheme="minorHAnsi" w:hAnsi="Arial" w:cs="Arial"/>
                <w:sz w:val="20"/>
                <w:szCs w:val="20"/>
                <w:lang w:eastAsia="en-US"/>
              </w:rPr>
            </w:pPr>
            <w:r w:rsidRPr="00B85409">
              <w:rPr>
                <w:rFonts w:ascii="Arial" w:eastAsiaTheme="minorHAnsi" w:hAnsi="Arial" w:cs="Arial"/>
                <w:sz w:val="20"/>
                <w:szCs w:val="20"/>
                <w:lang w:eastAsia="en-US"/>
              </w:rPr>
              <w:t>The approval of a specific group who will prepare a Neighbourhood Plan for a specific area</w:t>
            </w:r>
          </w:p>
          <w:p w14:paraId="3980566C" w14:textId="380EE0CA" w:rsidR="00676602" w:rsidRPr="00B85409" w:rsidRDefault="00676602" w:rsidP="00EB7421">
            <w:pPr>
              <w:pStyle w:val="ListParagraph"/>
              <w:numPr>
                <w:ilvl w:val="0"/>
                <w:numId w:val="9"/>
              </w:numPr>
              <w:autoSpaceDE w:val="0"/>
              <w:autoSpaceDN w:val="0"/>
              <w:adjustRightInd w:val="0"/>
              <w:jc w:val="left"/>
              <w:rPr>
                <w:rFonts w:ascii="Arial" w:eastAsiaTheme="minorHAnsi" w:hAnsi="Arial" w:cs="Arial"/>
                <w:sz w:val="20"/>
                <w:szCs w:val="20"/>
                <w:lang w:eastAsia="en-US"/>
              </w:rPr>
            </w:pPr>
            <w:r w:rsidRPr="00B85409">
              <w:rPr>
                <w:rFonts w:ascii="Arial" w:eastAsiaTheme="minorHAnsi" w:hAnsi="Arial" w:cs="Arial"/>
                <w:sz w:val="20"/>
                <w:szCs w:val="20"/>
                <w:lang w:eastAsia="en-US"/>
              </w:rPr>
              <w:t>support consultation on a Pre-Submission Neighbourhood Plan</w:t>
            </w:r>
          </w:p>
          <w:p w14:paraId="0B803206" w14:textId="7F843E15" w:rsidR="00676602" w:rsidRPr="00B85409" w:rsidRDefault="00676602" w:rsidP="00EB7421">
            <w:pPr>
              <w:pStyle w:val="ListParagraph"/>
              <w:numPr>
                <w:ilvl w:val="0"/>
                <w:numId w:val="9"/>
              </w:numPr>
              <w:autoSpaceDE w:val="0"/>
              <w:autoSpaceDN w:val="0"/>
              <w:adjustRightInd w:val="0"/>
              <w:jc w:val="left"/>
              <w:rPr>
                <w:rFonts w:ascii="Arial" w:eastAsiaTheme="minorHAnsi" w:hAnsi="Arial" w:cs="Arial"/>
                <w:sz w:val="20"/>
                <w:szCs w:val="20"/>
                <w:lang w:eastAsia="en-US"/>
              </w:rPr>
            </w:pPr>
            <w:r w:rsidRPr="00B85409">
              <w:rPr>
                <w:rFonts w:ascii="Arial" w:eastAsiaTheme="minorHAnsi" w:hAnsi="Arial" w:cs="Arial"/>
                <w:sz w:val="20"/>
                <w:szCs w:val="20"/>
                <w:lang w:eastAsia="en-US"/>
              </w:rPr>
              <w:t>Publicise the submission of the document to the council ahead of submission for independent examination</w:t>
            </w:r>
          </w:p>
          <w:p w14:paraId="500BB9EA" w14:textId="57A461D1" w:rsidR="00676602" w:rsidRPr="00B85409" w:rsidRDefault="00676602" w:rsidP="00EB7421">
            <w:pPr>
              <w:pStyle w:val="ListParagraph"/>
              <w:numPr>
                <w:ilvl w:val="0"/>
                <w:numId w:val="9"/>
              </w:numPr>
              <w:autoSpaceDE w:val="0"/>
              <w:autoSpaceDN w:val="0"/>
              <w:adjustRightInd w:val="0"/>
              <w:jc w:val="left"/>
              <w:rPr>
                <w:rFonts w:ascii="Arial" w:eastAsiaTheme="minorHAnsi" w:hAnsi="Arial" w:cs="Arial"/>
                <w:sz w:val="20"/>
                <w:szCs w:val="20"/>
                <w:lang w:eastAsia="en-US"/>
              </w:rPr>
            </w:pPr>
            <w:r w:rsidRPr="00B85409">
              <w:rPr>
                <w:rFonts w:ascii="Arial" w:eastAsiaTheme="minorHAnsi" w:hAnsi="Arial" w:cs="Arial"/>
                <w:sz w:val="20"/>
                <w:szCs w:val="20"/>
                <w:lang w:eastAsia="en-US"/>
              </w:rPr>
              <w:t>Publication of the examiner’s report</w:t>
            </w:r>
          </w:p>
          <w:p w14:paraId="6CE82683" w14:textId="12AC9FBB" w:rsidR="00676602" w:rsidRPr="00B85409" w:rsidRDefault="00676602" w:rsidP="00EB7421">
            <w:pPr>
              <w:pStyle w:val="ListParagraph"/>
              <w:numPr>
                <w:ilvl w:val="0"/>
                <w:numId w:val="9"/>
              </w:numPr>
              <w:autoSpaceDE w:val="0"/>
              <w:autoSpaceDN w:val="0"/>
              <w:adjustRightInd w:val="0"/>
              <w:jc w:val="left"/>
              <w:rPr>
                <w:rFonts w:ascii="Arial" w:eastAsiaTheme="minorHAnsi" w:hAnsi="Arial" w:cs="Arial"/>
                <w:sz w:val="20"/>
                <w:szCs w:val="20"/>
                <w:lang w:eastAsia="en-US"/>
              </w:rPr>
            </w:pPr>
            <w:r w:rsidRPr="00B85409">
              <w:rPr>
                <w:rFonts w:ascii="Arial" w:eastAsiaTheme="minorHAnsi" w:hAnsi="Arial" w:cs="Arial"/>
                <w:sz w:val="20"/>
                <w:szCs w:val="20"/>
                <w:lang w:eastAsia="en-US"/>
              </w:rPr>
              <w:t>Decision on whether to “Make” (accept) or refuse a plan</w:t>
            </w:r>
          </w:p>
          <w:p w14:paraId="211A6DFF" w14:textId="4434CCAF" w:rsidR="00676602" w:rsidRPr="00B85409" w:rsidRDefault="00676602" w:rsidP="00EB7421">
            <w:pPr>
              <w:pStyle w:val="ListParagraph"/>
              <w:numPr>
                <w:ilvl w:val="0"/>
                <w:numId w:val="9"/>
              </w:numPr>
              <w:jc w:val="left"/>
              <w:rPr>
                <w:rFonts w:ascii="Arial" w:eastAsiaTheme="minorHAnsi" w:hAnsi="Arial" w:cs="Arial"/>
                <w:sz w:val="20"/>
                <w:szCs w:val="20"/>
                <w:lang w:eastAsia="en-US"/>
              </w:rPr>
            </w:pPr>
            <w:r w:rsidRPr="00B85409">
              <w:rPr>
                <w:rFonts w:ascii="Arial" w:eastAsiaTheme="minorHAnsi" w:hAnsi="Arial" w:cs="Arial"/>
                <w:sz w:val="20"/>
                <w:szCs w:val="20"/>
                <w:lang w:eastAsia="en-US"/>
              </w:rPr>
              <w:t>Publicising the decision to “Make” the Neighbourhood Plan</w:t>
            </w:r>
          </w:p>
          <w:p w14:paraId="0DFA939A" w14:textId="77777777" w:rsidR="00676602" w:rsidRPr="00B85409" w:rsidRDefault="00676602" w:rsidP="00676602">
            <w:pPr>
              <w:jc w:val="left"/>
              <w:rPr>
                <w:rFonts w:ascii="Arial" w:eastAsiaTheme="minorHAnsi" w:hAnsi="Arial" w:cs="Arial"/>
                <w:sz w:val="20"/>
                <w:szCs w:val="20"/>
                <w:lang w:eastAsia="en-US"/>
              </w:rPr>
            </w:pPr>
          </w:p>
        </w:tc>
      </w:tr>
      <w:tr w:rsidR="00676602" w:rsidRPr="00B85409" w14:paraId="79282244" w14:textId="77777777" w:rsidTr="00676602">
        <w:tc>
          <w:tcPr>
            <w:tcW w:w="1555" w:type="dxa"/>
            <w:vMerge w:val="restart"/>
          </w:tcPr>
          <w:p w14:paraId="6A77E796" w14:textId="05575524" w:rsidR="00676602" w:rsidRPr="009D0787" w:rsidRDefault="00676602" w:rsidP="00676602">
            <w:pPr>
              <w:jc w:val="left"/>
              <w:rPr>
                <w:rFonts w:ascii="Arial" w:eastAsiaTheme="minorHAnsi" w:hAnsi="Arial" w:cs="Arial"/>
                <w:sz w:val="20"/>
                <w:szCs w:val="20"/>
                <w:lang w:eastAsia="en-US"/>
              </w:rPr>
            </w:pPr>
            <w:r w:rsidRPr="009D0787">
              <w:rPr>
                <w:rFonts w:ascii="Arial" w:eastAsiaTheme="minorHAnsi" w:hAnsi="Arial" w:cs="Arial"/>
                <w:sz w:val="20"/>
                <w:szCs w:val="20"/>
                <w:lang w:eastAsia="en-US"/>
              </w:rPr>
              <w:t>Bassetlaw*</w:t>
            </w:r>
          </w:p>
        </w:tc>
        <w:tc>
          <w:tcPr>
            <w:tcW w:w="2126" w:type="dxa"/>
          </w:tcPr>
          <w:p w14:paraId="14FC5FC7" w14:textId="77777777" w:rsidR="00676602" w:rsidRPr="00B85409" w:rsidRDefault="00676602" w:rsidP="00676602">
            <w:pPr>
              <w:jc w:val="left"/>
              <w:rPr>
                <w:rFonts w:ascii="Arial" w:eastAsiaTheme="minorHAnsi" w:hAnsi="Arial" w:cs="Arial"/>
                <w:sz w:val="20"/>
                <w:szCs w:val="20"/>
                <w:lang w:eastAsia="en-US"/>
              </w:rPr>
            </w:pPr>
            <w:r w:rsidRPr="00B85409">
              <w:rPr>
                <w:rFonts w:ascii="Arial" w:eastAsiaTheme="minorHAnsi" w:hAnsi="Arial" w:cs="Arial"/>
                <w:sz w:val="20"/>
                <w:szCs w:val="20"/>
                <w:lang w:eastAsia="en-US"/>
              </w:rPr>
              <w:t>Planning applications</w:t>
            </w:r>
          </w:p>
        </w:tc>
        <w:tc>
          <w:tcPr>
            <w:tcW w:w="10267" w:type="dxa"/>
          </w:tcPr>
          <w:p w14:paraId="30F3198E" w14:textId="77777777" w:rsidR="00676602" w:rsidRPr="00B85409" w:rsidRDefault="00676602" w:rsidP="00676602">
            <w:pPr>
              <w:jc w:val="left"/>
              <w:rPr>
                <w:rFonts w:ascii="Arial" w:eastAsiaTheme="minorHAnsi" w:hAnsi="Arial" w:cs="Arial"/>
                <w:sz w:val="20"/>
                <w:szCs w:val="20"/>
                <w:lang w:eastAsia="en-US"/>
              </w:rPr>
            </w:pPr>
            <w:r w:rsidRPr="00B85409">
              <w:rPr>
                <w:rFonts w:ascii="Arial" w:eastAsiaTheme="minorHAnsi" w:hAnsi="Arial" w:cs="Arial"/>
                <w:sz w:val="20"/>
                <w:szCs w:val="20"/>
                <w:lang w:eastAsia="en-US"/>
              </w:rPr>
              <w:t>Meets legal requirements</w:t>
            </w:r>
          </w:p>
        </w:tc>
      </w:tr>
      <w:tr w:rsidR="00676602" w:rsidRPr="00B85409" w14:paraId="7DAAB4E1" w14:textId="77777777" w:rsidTr="00676602">
        <w:trPr>
          <w:trHeight w:val="138"/>
        </w:trPr>
        <w:tc>
          <w:tcPr>
            <w:tcW w:w="1555" w:type="dxa"/>
            <w:vMerge/>
          </w:tcPr>
          <w:p w14:paraId="13B78810" w14:textId="77777777" w:rsidR="00676602" w:rsidRPr="00B85409" w:rsidRDefault="00676602" w:rsidP="00676602">
            <w:pPr>
              <w:jc w:val="left"/>
              <w:rPr>
                <w:rFonts w:ascii="Arial" w:eastAsiaTheme="minorHAnsi" w:hAnsi="Arial" w:cs="Arial"/>
                <w:sz w:val="20"/>
                <w:szCs w:val="20"/>
                <w:lang w:eastAsia="en-US"/>
              </w:rPr>
            </w:pPr>
          </w:p>
        </w:tc>
        <w:tc>
          <w:tcPr>
            <w:tcW w:w="2126" w:type="dxa"/>
          </w:tcPr>
          <w:p w14:paraId="02EB7CF2" w14:textId="77777777" w:rsidR="00676602" w:rsidRPr="00B85409" w:rsidRDefault="00676602" w:rsidP="00676602">
            <w:pPr>
              <w:jc w:val="left"/>
              <w:rPr>
                <w:rFonts w:ascii="Arial" w:eastAsiaTheme="minorHAnsi" w:hAnsi="Arial" w:cs="Arial"/>
                <w:sz w:val="20"/>
                <w:szCs w:val="20"/>
                <w:lang w:eastAsia="en-US"/>
              </w:rPr>
            </w:pPr>
            <w:r w:rsidRPr="00B85409">
              <w:rPr>
                <w:rFonts w:ascii="Arial" w:eastAsiaTheme="minorHAnsi" w:hAnsi="Arial" w:cs="Arial"/>
                <w:sz w:val="20"/>
                <w:szCs w:val="20"/>
                <w:lang w:eastAsia="en-US"/>
              </w:rPr>
              <w:t>Development Plan Documents (i.e. Local Plans)</w:t>
            </w:r>
          </w:p>
        </w:tc>
        <w:tc>
          <w:tcPr>
            <w:tcW w:w="10267" w:type="dxa"/>
          </w:tcPr>
          <w:p w14:paraId="1F250D0F" w14:textId="77777777" w:rsidR="00676602" w:rsidRPr="00B85409" w:rsidRDefault="00676602" w:rsidP="00676602">
            <w:pPr>
              <w:jc w:val="left"/>
              <w:rPr>
                <w:rFonts w:ascii="Arial" w:eastAsiaTheme="minorHAnsi" w:hAnsi="Arial" w:cs="Arial"/>
                <w:sz w:val="20"/>
                <w:szCs w:val="20"/>
                <w:lang w:eastAsia="en-US"/>
              </w:rPr>
            </w:pPr>
            <w:r w:rsidRPr="00B85409">
              <w:rPr>
                <w:rFonts w:ascii="Arial" w:eastAsiaTheme="minorHAnsi" w:hAnsi="Arial" w:cs="Arial"/>
                <w:sz w:val="20"/>
                <w:szCs w:val="20"/>
                <w:lang w:eastAsia="en-US"/>
              </w:rPr>
              <w:t>How? (may include, but not limited to, the methods below)</w:t>
            </w:r>
          </w:p>
          <w:p w14:paraId="6B72B451" w14:textId="199B32AB" w:rsidR="00676602" w:rsidRPr="00B85409" w:rsidRDefault="00676602" w:rsidP="00EB7421">
            <w:pPr>
              <w:pStyle w:val="ListParagraph"/>
              <w:numPr>
                <w:ilvl w:val="0"/>
                <w:numId w:val="11"/>
              </w:numPr>
              <w:jc w:val="left"/>
              <w:rPr>
                <w:rFonts w:ascii="Arial" w:eastAsiaTheme="minorHAnsi" w:hAnsi="Arial" w:cs="Arial"/>
                <w:sz w:val="20"/>
                <w:szCs w:val="20"/>
                <w:lang w:eastAsia="en-US"/>
              </w:rPr>
            </w:pPr>
            <w:r w:rsidRPr="00B85409">
              <w:rPr>
                <w:rFonts w:ascii="Arial" w:eastAsiaTheme="minorHAnsi" w:hAnsi="Arial" w:cs="Arial"/>
                <w:sz w:val="20"/>
                <w:szCs w:val="20"/>
                <w:lang w:eastAsia="en-US"/>
              </w:rPr>
              <w:t>Digital services: The Council’s website will be key for publicising consultation events to all users, while outgoing emails can carry publicity information, directing and enabling users/recipients to respond to the consultation through embedded surveys;</w:t>
            </w:r>
          </w:p>
          <w:p w14:paraId="2A7C7D4A" w14:textId="2514E908" w:rsidR="00676602" w:rsidRPr="00B85409" w:rsidRDefault="00676602" w:rsidP="00EB7421">
            <w:pPr>
              <w:pStyle w:val="ListParagraph"/>
              <w:numPr>
                <w:ilvl w:val="0"/>
                <w:numId w:val="11"/>
              </w:numPr>
              <w:jc w:val="left"/>
              <w:rPr>
                <w:rFonts w:ascii="Arial" w:eastAsiaTheme="minorHAnsi" w:hAnsi="Arial" w:cs="Arial"/>
                <w:sz w:val="20"/>
                <w:szCs w:val="20"/>
                <w:lang w:eastAsia="en-US"/>
              </w:rPr>
            </w:pPr>
            <w:r w:rsidRPr="00B85409">
              <w:rPr>
                <w:rFonts w:ascii="Arial" w:eastAsiaTheme="minorHAnsi" w:hAnsi="Arial" w:cs="Arial"/>
                <w:sz w:val="20"/>
                <w:szCs w:val="20"/>
                <w:lang w:eastAsia="en-US"/>
              </w:rPr>
              <w:t xml:space="preserve">Registered contacts on council’s database notified of what documents are under consultation, how they can access them and comment on proposals; </w:t>
            </w:r>
          </w:p>
          <w:p w14:paraId="04DF4F16" w14:textId="675F565F" w:rsidR="00676602" w:rsidRPr="00B85409" w:rsidRDefault="00676602" w:rsidP="00EB7421">
            <w:pPr>
              <w:pStyle w:val="ListParagraph"/>
              <w:numPr>
                <w:ilvl w:val="0"/>
                <w:numId w:val="11"/>
              </w:numPr>
              <w:jc w:val="left"/>
              <w:rPr>
                <w:rFonts w:ascii="Arial" w:eastAsiaTheme="minorHAnsi" w:hAnsi="Arial" w:cs="Arial"/>
                <w:sz w:val="20"/>
                <w:szCs w:val="20"/>
                <w:lang w:eastAsia="en-US"/>
              </w:rPr>
            </w:pPr>
            <w:r w:rsidRPr="00B85409">
              <w:rPr>
                <w:rFonts w:ascii="Arial" w:eastAsiaTheme="minorHAnsi" w:hAnsi="Arial" w:cs="Arial"/>
                <w:sz w:val="20"/>
                <w:szCs w:val="20"/>
                <w:lang w:eastAsia="en-US"/>
              </w:rPr>
              <w:t xml:space="preserve">Making publications accessible: Consultation documents will be available to view on the Council’s website, while paper copies will also be made available in district council offices and county council libraries; </w:t>
            </w:r>
          </w:p>
          <w:p w14:paraId="05E9B23F" w14:textId="309C0636" w:rsidR="00676602" w:rsidRPr="00B85409" w:rsidRDefault="00676602" w:rsidP="00EB7421">
            <w:pPr>
              <w:pStyle w:val="ListParagraph"/>
              <w:numPr>
                <w:ilvl w:val="0"/>
                <w:numId w:val="11"/>
              </w:numPr>
              <w:jc w:val="left"/>
              <w:rPr>
                <w:rFonts w:ascii="Arial" w:eastAsiaTheme="minorHAnsi" w:hAnsi="Arial" w:cs="Arial"/>
                <w:sz w:val="20"/>
                <w:szCs w:val="20"/>
                <w:lang w:eastAsia="en-US"/>
              </w:rPr>
            </w:pPr>
            <w:r w:rsidRPr="00B85409">
              <w:rPr>
                <w:rFonts w:ascii="Arial" w:eastAsiaTheme="minorHAnsi" w:hAnsi="Arial" w:cs="Arial"/>
                <w:sz w:val="20"/>
                <w:szCs w:val="20"/>
                <w:lang w:eastAsia="en-US"/>
              </w:rPr>
              <w:t xml:space="preserve">Print media: Local press releases (both printed media and radio) will be issued to publicise new documents and consultation events, including Parish Council newsletters; </w:t>
            </w:r>
          </w:p>
          <w:p w14:paraId="7167D7A7" w14:textId="61CDA46B" w:rsidR="00676602" w:rsidRPr="00B85409" w:rsidRDefault="00676602" w:rsidP="00EB7421">
            <w:pPr>
              <w:pStyle w:val="ListParagraph"/>
              <w:numPr>
                <w:ilvl w:val="0"/>
                <w:numId w:val="11"/>
              </w:numPr>
              <w:jc w:val="left"/>
              <w:rPr>
                <w:rFonts w:ascii="Arial" w:eastAsiaTheme="minorHAnsi" w:hAnsi="Arial" w:cs="Arial"/>
                <w:sz w:val="20"/>
                <w:szCs w:val="20"/>
                <w:lang w:eastAsia="en-US"/>
              </w:rPr>
            </w:pPr>
            <w:r w:rsidRPr="00B85409">
              <w:rPr>
                <w:rFonts w:ascii="Arial" w:eastAsiaTheme="minorHAnsi" w:hAnsi="Arial" w:cs="Arial"/>
                <w:sz w:val="20"/>
                <w:szCs w:val="20"/>
                <w:lang w:eastAsia="en-US"/>
              </w:rPr>
              <w:t>Social media: Primarily using the Council’s email alert service, along with Twitter and Facebook accounts we will publicise the consultation process and events, with links to the website and other publications. Through Twitter and Facebook we can also ask related organisations/publications to post consultation details on their profiles in order to reach a wider audience;</w:t>
            </w:r>
          </w:p>
          <w:p w14:paraId="37C9076C" w14:textId="36C77546" w:rsidR="00676602" w:rsidRPr="00B85409" w:rsidRDefault="00676602" w:rsidP="00EB7421">
            <w:pPr>
              <w:pStyle w:val="ListParagraph"/>
              <w:numPr>
                <w:ilvl w:val="0"/>
                <w:numId w:val="11"/>
              </w:numPr>
              <w:jc w:val="left"/>
              <w:rPr>
                <w:rFonts w:ascii="Arial" w:eastAsiaTheme="minorHAnsi" w:hAnsi="Arial" w:cs="Arial"/>
                <w:sz w:val="20"/>
                <w:szCs w:val="20"/>
                <w:lang w:eastAsia="en-US"/>
              </w:rPr>
            </w:pPr>
            <w:r w:rsidRPr="00B85409">
              <w:rPr>
                <w:rFonts w:ascii="Arial" w:eastAsiaTheme="minorHAnsi" w:hAnsi="Arial" w:cs="Arial"/>
                <w:sz w:val="20"/>
                <w:szCs w:val="20"/>
                <w:lang w:eastAsia="en-US"/>
              </w:rPr>
              <w:t xml:space="preserve">Line of sight publicity: Posters and displays located in prominent positions within all Council offices, around town centres and in other locations/ facilities with help from the Community Partnership; </w:t>
            </w:r>
          </w:p>
          <w:p w14:paraId="362E877D" w14:textId="75EDFDF7" w:rsidR="00676602" w:rsidRPr="00B85409" w:rsidRDefault="00676602" w:rsidP="00EB7421">
            <w:pPr>
              <w:pStyle w:val="ListParagraph"/>
              <w:numPr>
                <w:ilvl w:val="0"/>
                <w:numId w:val="11"/>
              </w:numPr>
              <w:jc w:val="left"/>
              <w:rPr>
                <w:rFonts w:ascii="Arial" w:eastAsiaTheme="minorHAnsi" w:hAnsi="Arial" w:cs="Arial"/>
                <w:sz w:val="20"/>
                <w:szCs w:val="20"/>
                <w:lang w:eastAsia="en-US"/>
              </w:rPr>
            </w:pPr>
            <w:r w:rsidRPr="00B85409">
              <w:rPr>
                <w:rFonts w:ascii="Arial" w:eastAsiaTheme="minorHAnsi" w:hAnsi="Arial" w:cs="Arial"/>
                <w:sz w:val="20"/>
                <w:szCs w:val="20"/>
                <w:lang w:eastAsia="en-US"/>
              </w:rPr>
              <w:t>Events: Public meetings, exhibitions, market stalls, drop-in sessions and staff/member briefings give opportunities to present information and discuss matters of concern. Where appropriate, planning consultation may ‘piggy-back’ on other events being run by the Council or partner organisations; and</w:t>
            </w:r>
          </w:p>
          <w:p w14:paraId="3210844D" w14:textId="73398F32" w:rsidR="00676602" w:rsidRPr="00B85409" w:rsidRDefault="00676602" w:rsidP="00EB7421">
            <w:pPr>
              <w:pStyle w:val="ListParagraph"/>
              <w:numPr>
                <w:ilvl w:val="0"/>
                <w:numId w:val="11"/>
              </w:numPr>
              <w:jc w:val="left"/>
              <w:rPr>
                <w:rFonts w:ascii="Arial" w:eastAsiaTheme="minorHAnsi" w:hAnsi="Arial" w:cs="Arial"/>
                <w:sz w:val="20"/>
                <w:szCs w:val="20"/>
                <w:lang w:eastAsia="en-US"/>
              </w:rPr>
            </w:pPr>
            <w:r w:rsidRPr="00B85409">
              <w:rPr>
                <w:rFonts w:ascii="Arial" w:eastAsiaTheme="minorHAnsi" w:hAnsi="Arial" w:cs="Arial"/>
                <w:sz w:val="20"/>
                <w:szCs w:val="20"/>
                <w:lang w:eastAsia="en-US"/>
              </w:rPr>
              <w:t>Meeting special needs: Where particular special needs are not being met through the above means of engagement, the Council will, where possible respond on request in order to facilitate individuals’ involvement in consultation.</w:t>
            </w:r>
          </w:p>
          <w:p w14:paraId="3EB05929" w14:textId="77777777" w:rsidR="00676602" w:rsidRPr="00B85409" w:rsidRDefault="00676602" w:rsidP="00676602">
            <w:pPr>
              <w:jc w:val="left"/>
              <w:rPr>
                <w:rFonts w:ascii="Arial" w:eastAsiaTheme="minorHAnsi" w:hAnsi="Arial" w:cs="Arial"/>
                <w:sz w:val="20"/>
                <w:szCs w:val="20"/>
                <w:lang w:eastAsia="en-US"/>
              </w:rPr>
            </w:pPr>
          </w:p>
          <w:p w14:paraId="0E5955E9" w14:textId="77777777" w:rsidR="00676602" w:rsidRPr="00B85409" w:rsidRDefault="00676602" w:rsidP="00676602">
            <w:pPr>
              <w:jc w:val="left"/>
              <w:rPr>
                <w:rFonts w:ascii="Arial" w:eastAsiaTheme="minorHAnsi" w:hAnsi="Arial" w:cs="Arial"/>
                <w:sz w:val="20"/>
                <w:szCs w:val="20"/>
                <w:lang w:eastAsia="en-US"/>
              </w:rPr>
            </w:pPr>
            <w:r w:rsidRPr="00B85409">
              <w:rPr>
                <w:rFonts w:ascii="Arial" w:eastAsiaTheme="minorHAnsi" w:hAnsi="Arial" w:cs="Arial"/>
                <w:sz w:val="20"/>
                <w:szCs w:val="20"/>
                <w:lang w:eastAsia="en-US"/>
              </w:rPr>
              <w:t>When?</w:t>
            </w:r>
          </w:p>
          <w:p w14:paraId="14418139" w14:textId="217E3212" w:rsidR="00676602" w:rsidRPr="00B85409" w:rsidRDefault="00676602" w:rsidP="00EB7421">
            <w:pPr>
              <w:pStyle w:val="ListParagraph"/>
              <w:numPr>
                <w:ilvl w:val="0"/>
                <w:numId w:val="10"/>
              </w:numPr>
              <w:jc w:val="left"/>
              <w:rPr>
                <w:rFonts w:ascii="Arial" w:eastAsiaTheme="minorHAnsi" w:hAnsi="Arial" w:cs="Arial"/>
                <w:sz w:val="20"/>
                <w:szCs w:val="20"/>
                <w:lang w:eastAsia="en-US"/>
              </w:rPr>
            </w:pPr>
            <w:r w:rsidRPr="00B85409">
              <w:rPr>
                <w:rFonts w:ascii="Arial" w:eastAsiaTheme="minorHAnsi" w:hAnsi="Arial" w:cs="Arial"/>
                <w:sz w:val="20"/>
                <w:szCs w:val="20"/>
                <w:lang w:eastAsia="en-US"/>
              </w:rPr>
              <w:t>Scoping report – six weeks</w:t>
            </w:r>
          </w:p>
          <w:p w14:paraId="30071650" w14:textId="00C84F9A" w:rsidR="00676602" w:rsidRPr="00B85409" w:rsidRDefault="00676602" w:rsidP="00EB7421">
            <w:pPr>
              <w:pStyle w:val="ListParagraph"/>
              <w:numPr>
                <w:ilvl w:val="0"/>
                <w:numId w:val="10"/>
              </w:numPr>
              <w:jc w:val="left"/>
              <w:rPr>
                <w:rFonts w:ascii="Arial" w:eastAsiaTheme="minorHAnsi" w:hAnsi="Arial" w:cs="Arial"/>
                <w:sz w:val="20"/>
                <w:szCs w:val="20"/>
                <w:lang w:eastAsia="en-US"/>
              </w:rPr>
            </w:pPr>
            <w:r w:rsidRPr="00B85409">
              <w:rPr>
                <w:rFonts w:ascii="Arial" w:eastAsiaTheme="minorHAnsi" w:hAnsi="Arial" w:cs="Arial"/>
                <w:sz w:val="20"/>
                <w:szCs w:val="20"/>
                <w:lang w:eastAsia="en-US"/>
              </w:rPr>
              <w:t>Publication Draft Local Plan – six weeks</w:t>
            </w:r>
          </w:p>
          <w:p w14:paraId="1AEFD428" w14:textId="37A6D9C0" w:rsidR="00676602" w:rsidRPr="00B85409" w:rsidRDefault="00676602" w:rsidP="00EB7421">
            <w:pPr>
              <w:pStyle w:val="ListParagraph"/>
              <w:numPr>
                <w:ilvl w:val="0"/>
                <w:numId w:val="10"/>
              </w:numPr>
              <w:jc w:val="left"/>
              <w:rPr>
                <w:rFonts w:ascii="Arial" w:eastAsiaTheme="minorHAnsi" w:hAnsi="Arial" w:cs="Arial"/>
                <w:sz w:val="20"/>
                <w:szCs w:val="20"/>
                <w:lang w:eastAsia="en-US"/>
              </w:rPr>
            </w:pPr>
            <w:r w:rsidRPr="00B85409">
              <w:rPr>
                <w:rFonts w:ascii="Arial" w:eastAsiaTheme="minorHAnsi" w:hAnsi="Arial" w:cs="Arial"/>
                <w:sz w:val="20"/>
                <w:szCs w:val="20"/>
                <w:lang w:eastAsia="en-US"/>
              </w:rPr>
              <w:t>Notification to all consultees about the intention to adopt the Local Plan</w:t>
            </w:r>
          </w:p>
        </w:tc>
      </w:tr>
      <w:tr w:rsidR="00676602" w:rsidRPr="00B85409" w14:paraId="124E34DF" w14:textId="77777777" w:rsidTr="00676602">
        <w:trPr>
          <w:trHeight w:val="642"/>
        </w:trPr>
        <w:tc>
          <w:tcPr>
            <w:tcW w:w="1555" w:type="dxa"/>
            <w:vMerge/>
          </w:tcPr>
          <w:p w14:paraId="18EA1E57" w14:textId="77777777" w:rsidR="00676602" w:rsidRPr="00B85409" w:rsidRDefault="00676602" w:rsidP="00676602">
            <w:pPr>
              <w:jc w:val="left"/>
              <w:rPr>
                <w:rFonts w:ascii="Arial" w:eastAsiaTheme="minorHAnsi" w:hAnsi="Arial" w:cs="Arial"/>
                <w:sz w:val="20"/>
                <w:szCs w:val="20"/>
                <w:lang w:eastAsia="en-US"/>
              </w:rPr>
            </w:pPr>
          </w:p>
        </w:tc>
        <w:tc>
          <w:tcPr>
            <w:tcW w:w="2126" w:type="dxa"/>
          </w:tcPr>
          <w:p w14:paraId="689ABA28" w14:textId="77777777" w:rsidR="00676602" w:rsidRPr="00B85409" w:rsidRDefault="00676602" w:rsidP="00676602">
            <w:pPr>
              <w:jc w:val="left"/>
              <w:rPr>
                <w:rFonts w:ascii="Arial" w:eastAsiaTheme="minorHAnsi" w:hAnsi="Arial" w:cs="Arial"/>
                <w:sz w:val="20"/>
                <w:szCs w:val="20"/>
                <w:lang w:eastAsia="en-US"/>
              </w:rPr>
            </w:pPr>
            <w:r w:rsidRPr="00B85409">
              <w:rPr>
                <w:rFonts w:ascii="Arial" w:eastAsiaTheme="minorHAnsi" w:hAnsi="Arial" w:cs="Arial"/>
                <w:sz w:val="20"/>
                <w:szCs w:val="20"/>
                <w:lang w:eastAsia="en-US"/>
              </w:rPr>
              <w:t>Supplementary Planning Documents</w:t>
            </w:r>
          </w:p>
        </w:tc>
        <w:tc>
          <w:tcPr>
            <w:tcW w:w="10267" w:type="dxa"/>
          </w:tcPr>
          <w:p w14:paraId="12E48679" w14:textId="77777777" w:rsidR="00676602" w:rsidRPr="00B85409" w:rsidRDefault="00676602" w:rsidP="00676602">
            <w:pPr>
              <w:jc w:val="left"/>
              <w:rPr>
                <w:rFonts w:ascii="Arial" w:eastAsiaTheme="minorHAnsi" w:hAnsi="Arial" w:cs="Arial"/>
                <w:sz w:val="20"/>
                <w:szCs w:val="20"/>
                <w:lang w:eastAsia="en-US"/>
              </w:rPr>
            </w:pPr>
            <w:r w:rsidRPr="00B85409">
              <w:rPr>
                <w:rFonts w:ascii="Arial" w:eastAsiaTheme="minorHAnsi" w:hAnsi="Arial" w:cs="Arial"/>
                <w:sz w:val="20"/>
                <w:szCs w:val="20"/>
                <w:lang w:eastAsia="en-US"/>
              </w:rPr>
              <w:t>How?</w:t>
            </w:r>
          </w:p>
          <w:p w14:paraId="64077FAF" w14:textId="77777777" w:rsidR="00676602" w:rsidRPr="00B85409" w:rsidRDefault="00676602" w:rsidP="00676602">
            <w:pPr>
              <w:jc w:val="left"/>
              <w:rPr>
                <w:rFonts w:ascii="Arial" w:eastAsiaTheme="minorHAnsi" w:hAnsi="Arial" w:cs="Arial"/>
                <w:sz w:val="20"/>
                <w:szCs w:val="20"/>
                <w:lang w:eastAsia="en-US"/>
              </w:rPr>
            </w:pPr>
            <w:r w:rsidRPr="00B85409">
              <w:rPr>
                <w:rFonts w:ascii="Arial" w:eastAsiaTheme="minorHAnsi" w:hAnsi="Arial" w:cs="Arial"/>
                <w:sz w:val="20"/>
                <w:szCs w:val="20"/>
                <w:lang w:eastAsia="en-US"/>
              </w:rPr>
              <w:t>As above.</w:t>
            </w:r>
          </w:p>
          <w:p w14:paraId="0EBA5177" w14:textId="77777777" w:rsidR="00676602" w:rsidRPr="00B85409" w:rsidRDefault="00676602" w:rsidP="00676602">
            <w:pPr>
              <w:jc w:val="left"/>
              <w:rPr>
                <w:rFonts w:ascii="Arial" w:eastAsiaTheme="minorHAnsi" w:hAnsi="Arial" w:cs="Arial"/>
                <w:sz w:val="20"/>
                <w:szCs w:val="20"/>
                <w:lang w:eastAsia="en-US"/>
              </w:rPr>
            </w:pPr>
          </w:p>
          <w:p w14:paraId="1CD4037F" w14:textId="77777777" w:rsidR="00676602" w:rsidRPr="00B85409" w:rsidRDefault="00676602" w:rsidP="00676602">
            <w:pPr>
              <w:jc w:val="left"/>
              <w:rPr>
                <w:rFonts w:ascii="Arial" w:eastAsiaTheme="minorHAnsi" w:hAnsi="Arial" w:cs="Arial"/>
                <w:sz w:val="20"/>
                <w:szCs w:val="20"/>
                <w:lang w:eastAsia="en-US"/>
              </w:rPr>
            </w:pPr>
            <w:r w:rsidRPr="00B85409">
              <w:rPr>
                <w:rFonts w:ascii="Arial" w:eastAsiaTheme="minorHAnsi" w:hAnsi="Arial" w:cs="Arial"/>
                <w:sz w:val="20"/>
                <w:szCs w:val="20"/>
                <w:lang w:eastAsia="en-US"/>
              </w:rPr>
              <w:t>When?</w:t>
            </w:r>
          </w:p>
          <w:p w14:paraId="0C96DAA2" w14:textId="59470BDA" w:rsidR="00676602" w:rsidRPr="00B85409" w:rsidRDefault="00676602" w:rsidP="00EB7421">
            <w:pPr>
              <w:pStyle w:val="ListParagraph"/>
              <w:numPr>
                <w:ilvl w:val="0"/>
                <w:numId w:val="12"/>
              </w:numPr>
              <w:jc w:val="left"/>
              <w:rPr>
                <w:rFonts w:ascii="Arial" w:eastAsiaTheme="minorHAnsi" w:hAnsi="Arial" w:cs="Arial"/>
                <w:sz w:val="20"/>
                <w:szCs w:val="20"/>
                <w:lang w:eastAsia="en-US"/>
              </w:rPr>
            </w:pPr>
            <w:r w:rsidRPr="00B85409">
              <w:rPr>
                <w:rFonts w:ascii="Arial" w:eastAsiaTheme="minorHAnsi" w:hAnsi="Arial" w:cs="Arial"/>
                <w:sz w:val="20"/>
                <w:szCs w:val="20"/>
                <w:lang w:eastAsia="en-US"/>
              </w:rPr>
              <w:t>Draft SPD – four weeks minimum</w:t>
            </w:r>
          </w:p>
        </w:tc>
      </w:tr>
      <w:tr w:rsidR="00676602" w:rsidRPr="00B85409" w14:paraId="68D12831" w14:textId="77777777" w:rsidTr="00676602">
        <w:trPr>
          <w:trHeight w:val="642"/>
        </w:trPr>
        <w:tc>
          <w:tcPr>
            <w:tcW w:w="1555" w:type="dxa"/>
            <w:vMerge/>
          </w:tcPr>
          <w:p w14:paraId="5D4F1571" w14:textId="77777777" w:rsidR="00676602" w:rsidRPr="00B85409" w:rsidRDefault="00676602" w:rsidP="00676602">
            <w:pPr>
              <w:jc w:val="left"/>
              <w:rPr>
                <w:rFonts w:ascii="Arial" w:eastAsiaTheme="minorHAnsi" w:hAnsi="Arial" w:cs="Arial"/>
                <w:sz w:val="20"/>
                <w:szCs w:val="20"/>
                <w:lang w:eastAsia="en-US"/>
              </w:rPr>
            </w:pPr>
          </w:p>
        </w:tc>
        <w:tc>
          <w:tcPr>
            <w:tcW w:w="2126" w:type="dxa"/>
          </w:tcPr>
          <w:p w14:paraId="3DF6865D" w14:textId="77777777" w:rsidR="00676602" w:rsidRPr="00B85409" w:rsidRDefault="00676602" w:rsidP="00676602">
            <w:pPr>
              <w:jc w:val="left"/>
              <w:rPr>
                <w:rFonts w:ascii="Arial" w:eastAsiaTheme="minorHAnsi" w:hAnsi="Arial" w:cs="Arial"/>
                <w:sz w:val="20"/>
                <w:szCs w:val="20"/>
                <w:lang w:eastAsia="en-US"/>
              </w:rPr>
            </w:pPr>
            <w:r w:rsidRPr="00B85409">
              <w:rPr>
                <w:rFonts w:ascii="Arial" w:eastAsiaTheme="minorHAnsi" w:hAnsi="Arial" w:cs="Arial"/>
                <w:sz w:val="20"/>
                <w:szCs w:val="20"/>
                <w:lang w:eastAsia="en-US"/>
              </w:rPr>
              <w:t>Neighbourhood Plans</w:t>
            </w:r>
          </w:p>
        </w:tc>
        <w:tc>
          <w:tcPr>
            <w:tcW w:w="10267" w:type="dxa"/>
          </w:tcPr>
          <w:p w14:paraId="358D705B" w14:textId="77777777" w:rsidR="00676602" w:rsidRPr="00B85409" w:rsidRDefault="00676602" w:rsidP="00676602">
            <w:pPr>
              <w:jc w:val="left"/>
              <w:rPr>
                <w:rFonts w:ascii="Arial" w:eastAsiaTheme="minorHAnsi" w:hAnsi="Arial" w:cs="Arial"/>
                <w:sz w:val="20"/>
                <w:szCs w:val="20"/>
                <w:lang w:eastAsia="en-US"/>
              </w:rPr>
            </w:pPr>
            <w:r w:rsidRPr="00B85409">
              <w:rPr>
                <w:rFonts w:ascii="Arial" w:eastAsiaTheme="minorHAnsi" w:hAnsi="Arial" w:cs="Arial"/>
                <w:sz w:val="20"/>
                <w:szCs w:val="20"/>
                <w:lang w:eastAsia="en-US"/>
              </w:rPr>
              <w:t>How?</w:t>
            </w:r>
          </w:p>
          <w:p w14:paraId="0E1C3358" w14:textId="33F45D7A" w:rsidR="00676602" w:rsidRPr="00B85409" w:rsidRDefault="00676602" w:rsidP="00EB7421">
            <w:pPr>
              <w:pStyle w:val="ListParagraph"/>
              <w:numPr>
                <w:ilvl w:val="0"/>
                <w:numId w:val="12"/>
              </w:numPr>
              <w:jc w:val="left"/>
              <w:rPr>
                <w:rFonts w:ascii="Arial" w:eastAsiaTheme="minorHAnsi" w:hAnsi="Arial" w:cs="Arial"/>
                <w:sz w:val="20"/>
                <w:szCs w:val="20"/>
                <w:lang w:eastAsia="en-US"/>
              </w:rPr>
            </w:pPr>
            <w:proofErr w:type="gramStart"/>
            <w:r w:rsidRPr="00B85409">
              <w:rPr>
                <w:rFonts w:ascii="Arial" w:eastAsiaTheme="minorHAnsi" w:hAnsi="Arial" w:cs="Arial"/>
                <w:sz w:val="20"/>
                <w:szCs w:val="20"/>
                <w:lang w:eastAsia="en-US"/>
              </w:rPr>
              <w:t>publicise</w:t>
            </w:r>
            <w:proofErr w:type="gramEnd"/>
            <w:r w:rsidRPr="00B85409">
              <w:rPr>
                <w:rFonts w:ascii="Arial" w:eastAsiaTheme="minorHAnsi" w:hAnsi="Arial" w:cs="Arial"/>
                <w:sz w:val="20"/>
                <w:szCs w:val="20"/>
                <w:lang w:eastAsia="en-US"/>
              </w:rPr>
              <w:t xml:space="preserve"> the progression of neighbourhood plan development on the council’s website, including designations, consultations, and referendums, supported by key documents and decision notices. </w:t>
            </w:r>
          </w:p>
          <w:p w14:paraId="6AEA7A1A" w14:textId="2833C43F" w:rsidR="00676602" w:rsidRPr="00B85409" w:rsidRDefault="00676602" w:rsidP="00EB7421">
            <w:pPr>
              <w:pStyle w:val="ListParagraph"/>
              <w:numPr>
                <w:ilvl w:val="0"/>
                <w:numId w:val="12"/>
              </w:numPr>
              <w:jc w:val="left"/>
              <w:rPr>
                <w:rFonts w:ascii="Arial" w:eastAsiaTheme="minorHAnsi" w:hAnsi="Arial" w:cs="Arial"/>
                <w:sz w:val="20"/>
                <w:szCs w:val="20"/>
                <w:lang w:eastAsia="en-US"/>
              </w:rPr>
            </w:pPr>
            <w:r w:rsidRPr="00B85409">
              <w:rPr>
                <w:rFonts w:ascii="Arial" w:eastAsiaTheme="minorHAnsi" w:hAnsi="Arial" w:cs="Arial"/>
                <w:sz w:val="20"/>
                <w:szCs w:val="20"/>
                <w:lang w:eastAsia="en-US"/>
              </w:rPr>
              <w:t>Other mediums of communication will also be used as considered appropriate to bring the plan preparation process to the attention of those who live and work in the Designated Neighbourhood Area.</w:t>
            </w:r>
          </w:p>
          <w:p w14:paraId="405B2E0F" w14:textId="77777777" w:rsidR="00676602" w:rsidRPr="00B85409" w:rsidRDefault="00676602" w:rsidP="00676602">
            <w:pPr>
              <w:jc w:val="left"/>
              <w:rPr>
                <w:rFonts w:ascii="Arial" w:eastAsiaTheme="minorHAnsi" w:hAnsi="Arial" w:cs="Arial"/>
                <w:sz w:val="20"/>
                <w:szCs w:val="20"/>
                <w:lang w:eastAsia="en-US"/>
              </w:rPr>
            </w:pPr>
          </w:p>
          <w:p w14:paraId="0502BD9C" w14:textId="77777777" w:rsidR="00676602" w:rsidRPr="00B85409" w:rsidRDefault="00676602" w:rsidP="00676602">
            <w:pPr>
              <w:jc w:val="left"/>
              <w:rPr>
                <w:rFonts w:ascii="Arial" w:eastAsiaTheme="minorHAnsi" w:hAnsi="Arial" w:cs="Arial"/>
                <w:sz w:val="20"/>
                <w:szCs w:val="20"/>
                <w:lang w:eastAsia="en-US"/>
              </w:rPr>
            </w:pPr>
            <w:r w:rsidRPr="00B85409">
              <w:rPr>
                <w:rFonts w:ascii="Arial" w:eastAsiaTheme="minorHAnsi" w:hAnsi="Arial" w:cs="Arial"/>
                <w:sz w:val="20"/>
                <w:szCs w:val="20"/>
                <w:lang w:eastAsia="en-US"/>
              </w:rPr>
              <w:t>When?</w:t>
            </w:r>
          </w:p>
          <w:p w14:paraId="5530BA13" w14:textId="7F56B4B8" w:rsidR="00676602" w:rsidRPr="00B85409" w:rsidRDefault="00676602" w:rsidP="00EB7421">
            <w:pPr>
              <w:pStyle w:val="ListParagraph"/>
              <w:numPr>
                <w:ilvl w:val="0"/>
                <w:numId w:val="13"/>
              </w:numPr>
              <w:jc w:val="left"/>
              <w:rPr>
                <w:rFonts w:ascii="Arial" w:eastAsiaTheme="minorHAnsi" w:hAnsi="Arial" w:cs="Arial"/>
                <w:sz w:val="20"/>
                <w:szCs w:val="20"/>
                <w:lang w:eastAsia="en-US"/>
              </w:rPr>
            </w:pPr>
            <w:r w:rsidRPr="00B85409">
              <w:rPr>
                <w:rFonts w:ascii="Arial" w:eastAsiaTheme="minorHAnsi" w:hAnsi="Arial" w:cs="Arial"/>
                <w:sz w:val="20"/>
                <w:szCs w:val="20"/>
                <w:lang w:eastAsia="en-US"/>
              </w:rPr>
              <w:t>Designation of a neighbourhood area – six weeks if required</w:t>
            </w:r>
          </w:p>
          <w:p w14:paraId="495F51C7" w14:textId="0B7434E4" w:rsidR="00676602" w:rsidRPr="00B85409" w:rsidRDefault="00676602" w:rsidP="00EB7421">
            <w:pPr>
              <w:pStyle w:val="ListParagraph"/>
              <w:numPr>
                <w:ilvl w:val="0"/>
                <w:numId w:val="13"/>
              </w:numPr>
              <w:jc w:val="left"/>
              <w:rPr>
                <w:rFonts w:ascii="Arial" w:eastAsiaTheme="minorHAnsi" w:hAnsi="Arial" w:cs="Arial"/>
                <w:sz w:val="20"/>
                <w:szCs w:val="20"/>
                <w:lang w:eastAsia="en-US"/>
              </w:rPr>
            </w:pPr>
            <w:r w:rsidRPr="00B85409">
              <w:rPr>
                <w:rFonts w:ascii="Arial" w:eastAsiaTheme="minorHAnsi" w:hAnsi="Arial" w:cs="Arial"/>
                <w:sz w:val="20"/>
                <w:szCs w:val="20"/>
                <w:lang w:eastAsia="en-US"/>
              </w:rPr>
              <w:t>Submission to Local Planning Authority – six weeks</w:t>
            </w:r>
          </w:p>
        </w:tc>
      </w:tr>
      <w:tr w:rsidR="00676602" w:rsidRPr="00B85409" w14:paraId="6DAF9A9F" w14:textId="77777777" w:rsidTr="00676602">
        <w:tc>
          <w:tcPr>
            <w:tcW w:w="1555" w:type="dxa"/>
            <w:vMerge w:val="restart"/>
          </w:tcPr>
          <w:p w14:paraId="3AFFC508" w14:textId="17667D81" w:rsidR="00676602" w:rsidRPr="009D0787" w:rsidRDefault="00676602" w:rsidP="00676602">
            <w:pPr>
              <w:jc w:val="left"/>
              <w:rPr>
                <w:rFonts w:ascii="Arial" w:eastAsiaTheme="minorHAnsi" w:hAnsi="Arial" w:cs="Arial"/>
                <w:sz w:val="20"/>
                <w:szCs w:val="20"/>
                <w:lang w:eastAsia="en-US"/>
              </w:rPr>
            </w:pPr>
            <w:r w:rsidRPr="009D0787">
              <w:rPr>
                <w:rFonts w:ascii="Arial" w:eastAsiaTheme="minorHAnsi" w:hAnsi="Arial" w:cs="Arial"/>
                <w:sz w:val="20"/>
                <w:szCs w:val="20"/>
                <w:lang w:eastAsia="en-US"/>
              </w:rPr>
              <w:t>Broxtowe</w:t>
            </w:r>
          </w:p>
        </w:tc>
        <w:tc>
          <w:tcPr>
            <w:tcW w:w="2126" w:type="dxa"/>
          </w:tcPr>
          <w:p w14:paraId="01368699" w14:textId="77777777" w:rsidR="00676602" w:rsidRPr="00B85409" w:rsidRDefault="00676602" w:rsidP="00676602">
            <w:pPr>
              <w:jc w:val="left"/>
              <w:rPr>
                <w:rFonts w:ascii="Arial" w:eastAsiaTheme="minorHAnsi" w:hAnsi="Arial" w:cs="Arial"/>
                <w:sz w:val="20"/>
                <w:szCs w:val="20"/>
                <w:lang w:eastAsia="en-US"/>
              </w:rPr>
            </w:pPr>
            <w:r w:rsidRPr="00B85409">
              <w:rPr>
                <w:rFonts w:ascii="Arial" w:eastAsiaTheme="minorHAnsi" w:hAnsi="Arial" w:cs="Arial"/>
                <w:sz w:val="20"/>
                <w:szCs w:val="20"/>
                <w:lang w:eastAsia="en-US"/>
              </w:rPr>
              <w:t>Planning applications</w:t>
            </w:r>
          </w:p>
        </w:tc>
        <w:tc>
          <w:tcPr>
            <w:tcW w:w="10267" w:type="dxa"/>
          </w:tcPr>
          <w:p w14:paraId="23D64206" w14:textId="77777777" w:rsidR="00676602" w:rsidRPr="00B85409" w:rsidRDefault="00676602" w:rsidP="00676602">
            <w:pPr>
              <w:jc w:val="left"/>
              <w:rPr>
                <w:rFonts w:ascii="Arial" w:eastAsiaTheme="minorHAnsi" w:hAnsi="Arial" w:cs="Arial"/>
                <w:sz w:val="20"/>
                <w:szCs w:val="20"/>
                <w:lang w:eastAsia="en-US"/>
              </w:rPr>
            </w:pPr>
            <w:r w:rsidRPr="00B85409">
              <w:rPr>
                <w:rFonts w:ascii="Arial" w:eastAsiaTheme="minorHAnsi" w:hAnsi="Arial" w:cs="Arial"/>
                <w:sz w:val="20"/>
                <w:szCs w:val="20"/>
                <w:lang w:eastAsia="en-US"/>
              </w:rPr>
              <w:t>Meets legal requirements</w:t>
            </w:r>
          </w:p>
        </w:tc>
      </w:tr>
      <w:tr w:rsidR="00676602" w:rsidRPr="00B85409" w14:paraId="0ABCA3CE" w14:textId="77777777" w:rsidTr="00676602">
        <w:trPr>
          <w:trHeight w:val="138"/>
        </w:trPr>
        <w:tc>
          <w:tcPr>
            <w:tcW w:w="1555" w:type="dxa"/>
            <w:vMerge/>
          </w:tcPr>
          <w:p w14:paraId="04CBC52E" w14:textId="77777777" w:rsidR="00676602" w:rsidRPr="00B85409" w:rsidRDefault="00676602" w:rsidP="00676602">
            <w:pPr>
              <w:jc w:val="left"/>
              <w:rPr>
                <w:rFonts w:ascii="Arial" w:eastAsiaTheme="minorHAnsi" w:hAnsi="Arial" w:cs="Arial"/>
                <w:sz w:val="20"/>
                <w:szCs w:val="20"/>
                <w:lang w:eastAsia="en-US"/>
              </w:rPr>
            </w:pPr>
          </w:p>
        </w:tc>
        <w:tc>
          <w:tcPr>
            <w:tcW w:w="2126" w:type="dxa"/>
          </w:tcPr>
          <w:p w14:paraId="185837E0" w14:textId="77777777" w:rsidR="00676602" w:rsidRPr="00B85409" w:rsidRDefault="00676602" w:rsidP="00676602">
            <w:pPr>
              <w:jc w:val="left"/>
              <w:rPr>
                <w:rFonts w:ascii="Arial" w:eastAsiaTheme="minorHAnsi" w:hAnsi="Arial" w:cs="Arial"/>
                <w:sz w:val="20"/>
                <w:szCs w:val="20"/>
                <w:lang w:eastAsia="en-US"/>
              </w:rPr>
            </w:pPr>
            <w:r w:rsidRPr="00B85409">
              <w:rPr>
                <w:rFonts w:ascii="Arial" w:eastAsiaTheme="minorHAnsi" w:hAnsi="Arial" w:cs="Arial"/>
                <w:sz w:val="20"/>
                <w:szCs w:val="20"/>
                <w:lang w:eastAsia="en-US"/>
              </w:rPr>
              <w:t>Development Plan Documents (i.e. Local Plans)</w:t>
            </w:r>
          </w:p>
        </w:tc>
        <w:tc>
          <w:tcPr>
            <w:tcW w:w="10267" w:type="dxa"/>
          </w:tcPr>
          <w:p w14:paraId="0B644EC4" w14:textId="77777777" w:rsidR="00676602" w:rsidRPr="00B85409" w:rsidRDefault="00676602" w:rsidP="00676602">
            <w:pPr>
              <w:jc w:val="left"/>
              <w:rPr>
                <w:rFonts w:ascii="Arial" w:eastAsiaTheme="minorHAnsi" w:hAnsi="Arial" w:cs="Arial"/>
                <w:sz w:val="20"/>
                <w:szCs w:val="20"/>
                <w:lang w:eastAsia="en-US"/>
              </w:rPr>
            </w:pPr>
            <w:r w:rsidRPr="00B85409">
              <w:rPr>
                <w:rFonts w:ascii="Arial" w:eastAsiaTheme="minorHAnsi" w:hAnsi="Arial" w:cs="Arial"/>
                <w:sz w:val="20"/>
                <w:szCs w:val="20"/>
                <w:lang w:eastAsia="en-US"/>
              </w:rPr>
              <w:t>How?</w:t>
            </w:r>
          </w:p>
          <w:p w14:paraId="222E6622" w14:textId="14476148" w:rsidR="00676602" w:rsidRPr="00B85409" w:rsidRDefault="00676602" w:rsidP="00EB7421">
            <w:pPr>
              <w:pStyle w:val="ListParagraph"/>
              <w:numPr>
                <w:ilvl w:val="0"/>
                <w:numId w:val="14"/>
              </w:numPr>
              <w:jc w:val="left"/>
              <w:rPr>
                <w:rFonts w:ascii="Arial" w:eastAsiaTheme="minorHAnsi" w:hAnsi="Arial" w:cs="Arial"/>
                <w:sz w:val="20"/>
                <w:szCs w:val="20"/>
                <w:lang w:eastAsia="en-US"/>
              </w:rPr>
            </w:pPr>
            <w:r w:rsidRPr="00B85409">
              <w:rPr>
                <w:rFonts w:ascii="Arial" w:eastAsiaTheme="minorHAnsi" w:hAnsi="Arial" w:cs="Arial"/>
                <w:sz w:val="20"/>
                <w:szCs w:val="20"/>
                <w:lang w:eastAsia="en-US"/>
              </w:rPr>
              <w:t>Adverts in all local newspapers;</w:t>
            </w:r>
          </w:p>
          <w:p w14:paraId="6910F147" w14:textId="700E460D" w:rsidR="00676602" w:rsidRPr="00B85409" w:rsidRDefault="00676602" w:rsidP="00EB7421">
            <w:pPr>
              <w:pStyle w:val="ListParagraph"/>
              <w:numPr>
                <w:ilvl w:val="0"/>
                <w:numId w:val="14"/>
              </w:numPr>
              <w:jc w:val="left"/>
              <w:rPr>
                <w:rFonts w:ascii="Arial" w:eastAsiaTheme="minorHAnsi" w:hAnsi="Arial" w:cs="Arial"/>
                <w:sz w:val="20"/>
                <w:szCs w:val="20"/>
                <w:lang w:eastAsia="en-US"/>
              </w:rPr>
            </w:pPr>
            <w:r w:rsidRPr="00B85409">
              <w:rPr>
                <w:rFonts w:ascii="Arial" w:eastAsiaTheme="minorHAnsi" w:hAnsi="Arial" w:cs="Arial"/>
                <w:sz w:val="20"/>
                <w:szCs w:val="20"/>
                <w:lang w:eastAsia="en-US"/>
              </w:rPr>
              <w:t>Making consultation documents available at Deposit Points, libraries, council planning office, customer services and the council’s website;</w:t>
            </w:r>
          </w:p>
          <w:p w14:paraId="4A052335" w14:textId="64ACCA04" w:rsidR="00676602" w:rsidRPr="00B85409" w:rsidRDefault="00676602" w:rsidP="00EB7421">
            <w:pPr>
              <w:pStyle w:val="ListParagraph"/>
              <w:numPr>
                <w:ilvl w:val="0"/>
                <w:numId w:val="14"/>
              </w:numPr>
              <w:jc w:val="left"/>
              <w:rPr>
                <w:rFonts w:ascii="Arial" w:eastAsiaTheme="minorHAnsi" w:hAnsi="Arial" w:cs="Arial"/>
                <w:sz w:val="20"/>
                <w:szCs w:val="20"/>
                <w:lang w:eastAsia="en-US"/>
              </w:rPr>
            </w:pPr>
            <w:r w:rsidRPr="00B85409">
              <w:rPr>
                <w:rFonts w:ascii="Arial" w:eastAsiaTheme="minorHAnsi" w:hAnsi="Arial" w:cs="Arial"/>
                <w:sz w:val="20"/>
                <w:szCs w:val="20"/>
                <w:lang w:eastAsia="en-US"/>
              </w:rPr>
              <w:t>Notification by letter / email to consultees / stakeholders;</w:t>
            </w:r>
          </w:p>
          <w:p w14:paraId="4224901B" w14:textId="4631B25C" w:rsidR="00676602" w:rsidRPr="00B85409" w:rsidRDefault="00676602" w:rsidP="00EB7421">
            <w:pPr>
              <w:pStyle w:val="ListParagraph"/>
              <w:numPr>
                <w:ilvl w:val="0"/>
                <w:numId w:val="14"/>
              </w:numPr>
              <w:jc w:val="left"/>
              <w:rPr>
                <w:rFonts w:ascii="Arial" w:eastAsiaTheme="minorHAnsi" w:hAnsi="Arial" w:cs="Arial"/>
                <w:sz w:val="20"/>
                <w:szCs w:val="20"/>
                <w:lang w:eastAsia="en-US"/>
              </w:rPr>
            </w:pPr>
            <w:r w:rsidRPr="00B85409">
              <w:rPr>
                <w:rFonts w:ascii="Arial" w:eastAsiaTheme="minorHAnsi" w:hAnsi="Arial" w:cs="Arial"/>
                <w:sz w:val="20"/>
                <w:szCs w:val="20"/>
                <w:lang w:eastAsia="en-US"/>
              </w:rPr>
              <w:t>Internal consultation with other council departments and services;</w:t>
            </w:r>
          </w:p>
          <w:p w14:paraId="0FB92C36" w14:textId="02901E96" w:rsidR="00676602" w:rsidRPr="00B85409" w:rsidRDefault="00676602" w:rsidP="00EB7421">
            <w:pPr>
              <w:pStyle w:val="ListParagraph"/>
              <w:numPr>
                <w:ilvl w:val="0"/>
                <w:numId w:val="14"/>
              </w:numPr>
              <w:jc w:val="left"/>
              <w:rPr>
                <w:rFonts w:ascii="Arial" w:eastAsiaTheme="minorHAnsi" w:hAnsi="Arial" w:cs="Arial"/>
                <w:sz w:val="20"/>
                <w:szCs w:val="20"/>
                <w:lang w:eastAsia="en-US"/>
              </w:rPr>
            </w:pPr>
            <w:r w:rsidRPr="00B85409">
              <w:rPr>
                <w:rFonts w:ascii="Arial" w:eastAsiaTheme="minorHAnsi" w:hAnsi="Arial" w:cs="Arial"/>
                <w:sz w:val="20"/>
                <w:szCs w:val="20"/>
                <w:lang w:eastAsia="en-US"/>
              </w:rPr>
              <w:t>Notices within Reception, Customer Service and Deposit Points;</w:t>
            </w:r>
          </w:p>
          <w:p w14:paraId="4DE1C345" w14:textId="7A98E6E7" w:rsidR="00676602" w:rsidRPr="00B85409" w:rsidRDefault="00676602" w:rsidP="00EB7421">
            <w:pPr>
              <w:pStyle w:val="ListParagraph"/>
              <w:numPr>
                <w:ilvl w:val="0"/>
                <w:numId w:val="14"/>
              </w:numPr>
              <w:jc w:val="left"/>
              <w:rPr>
                <w:rFonts w:ascii="Arial" w:eastAsiaTheme="minorHAnsi" w:hAnsi="Arial" w:cs="Arial"/>
                <w:sz w:val="20"/>
                <w:szCs w:val="20"/>
                <w:lang w:eastAsia="en-US"/>
              </w:rPr>
            </w:pPr>
            <w:r w:rsidRPr="00B85409">
              <w:rPr>
                <w:rFonts w:ascii="Arial" w:eastAsiaTheme="minorHAnsi" w:hAnsi="Arial" w:cs="Arial"/>
                <w:sz w:val="20"/>
                <w:szCs w:val="20"/>
                <w:lang w:eastAsia="en-US"/>
              </w:rPr>
              <w:t>Article in ‘Broxtowe Matters’ if possible;</w:t>
            </w:r>
          </w:p>
          <w:p w14:paraId="690D1BFC" w14:textId="4AD4B133" w:rsidR="00676602" w:rsidRPr="00B85409" w:rsidRDefault="00676602" w:rsidP="00EB7421">
            <w:pPr>
              <w:pStyle w:val="ListParagraph"/>
              <w:numPr>
                <w:ilvl w:val="0"/>
                <w:numId w:val="14"/>
              </w:numPr>
              <w:jc w:val="left"/>
              <w:rPr>
                <w:rFonts w:ascii="Arial" w:eastAsiaTheme="minorHAnsi" w:hAnsi="Arial" w:cs="Arial"/>
                <w:sz w:val="20"/>
                <w:szCs w:val="20"/>
                <w:lang w:eastAsia="en-US"/>
              </w:rPr>
            </w:pPr>
            <w:r w:rsidRPr="00B85409">
              <w:rPr>
                <w:rFonts w:ascii="Arial" w:eastAsiaTheme="minorHAnsi" w:hAnsi="Arial" w:cs="Arial"/>
                <w:sz w:val="20"/>
                <w:szCs w:val="20"/>
                <w:lang w:eastAsia="en-US"/>
              </w:rPr>
              <w:t>Potential use of "Planning for Real" exercise;</w:t>
            </w:r>
          </w:p>
          <w:p w14:paraId="36F77E4B" w14:textId="51011CEF" w:rsidR="00676602" w:rsidRPr="00B85409" w:rsidRDefault="00676602" w:rsidP="00EB7421">
            <w:pPr>
              <w:pStyle w:val="ListParagraph"/>
              <w:numPr>
                <w:ilvl w:val="0"/>
                <w:numId w:val="14"/>
              </w:numPr>
              <w:jc w:val="left"/>
              <w:rPr>
                <w:rFonts w:ascii="Arial" w:eastAsiaTheme="minorHAnsi" w:hAnsi="Arial" w:cs="Arial"/>
                <w:sz w:val="20"/>
                <w:szCs w:val="20"/>
                <w:lang w:eastAsia="en-US"/>
              </w:rPr>
            </w:pPr>
            <w:r w:rsidRPr="00B85409">
              <w:rPr>
                <w:rFonts w:ascii="Arial" w:eastAsiaTheme="minorHAnsi" w:hAnsi="Arial" w:cs="Arial"/>
                <w:sz w:val="20"/>
                <w:szCs w:val="20"/>
                <w:lang w:eastAsia="en-US"/>
              </w:rPr>
              <w:t>Possible use of Roadshow, Public Meetings; or area/site based exhibitions or other events and activities set up purposefully to gather views of the 'hard-to-reach' and other residents;</w:t>
            </w:r>
          </w:p>
          <w:p w14:paraId="4FB4E4BA" w14:textId="06A911C4" w:rsidR="00676602" w:rsidRPr="00B85409" w:rsidRDefault="00676602" w:rsidP="00EB7421">
            <w:pPr>
              <w:pStyle w:val="ListParagraph"/>
              <w:numPr>
                <w:ilvl w:val="0"/>
                <w:numId w:val="14"/>
              </w:numPr>
              <w:jc w:val="left"/>
              <w:rPr>
                <w:rFonts w:ascii="Arial" w:eastAsiaTheme="minorHAnsi" w:hAnsi="Arial" w:cs="Arial"/>
                <w:sz w:val="20"/>
                <w:szCs w:val="20"/>
                <w:lang w:eastAsia="en-US"/>
              </w:rPr>
            </w:pPr>
            <w:r w:rsidRPr="00B85409">
              <w:rPr>
                <w:rFonts w:ascii="Arial" w:eastAsiaTheme="minorHAnsi" w:hAnsi="Arial" w:cs="Arial"/>
                <w:sz w:val="20"/>
                <w:szCs w:val="20"/>
                <w:lang w:eastAsia="en-US"/>
              </w:rPr>
              <w:t>For site specific issues and allocations use of notices to be placed on site(s);</w:t>
            </w:r>
          </w:p>
          <w:p w14:paraId="69B79978" w14:textId="754C9206" w:rsidR="00676602" w:rsidRPr="00B85409" w:rsidRDefault="00676602" w:rsidP="00EB7421">
            <w:pPr>
              <w:pStyle w:val="ListParagraph"/>
              <w:numPr>
                <w:ilvl w:val="0"/>
                <w:numId w:val="14"/>
              </w:numPr>
              <w:jc w:val="left"/>
              <w:rPr>
                <w:rFonts w:ascii="Arial" w:eastAsiaTheme="minorHAnsi" w:hAnsi="Arial" w:cs="Arial"/>
                <w:sz w:val="20"/>
                <w:szCs w:val="20"/>
                <w:lang w:eastAsia="en-US"/>
              </w:rPr>
            </w:pPr>
            <w:r w:rsidRPr="00B85409">
              <w:rPr>
                <w:rFonts w:ascii="Arial" w:eastAsiaTheme="minorHAnsi" w:hAnsi="Arial" w:cs="Arial"/>
                <w:sz w:val="20"/>
                <w:szCs w:val="20"/>
                <w:lang w:eastAsia="en-US"/>
              </w:rPr>
              <w:t>Area based/site based exhibitions;</w:t>
            </w:r>
          </w:p>
          <w:p w14:paraId="438791FF" w14:textId="0D405C6B" w:rsidR="00676602" w:rsidRPr="00B85409" w:rsidRDefault="00676602" w:rsidP="00EB7421">
            <w:pPr>
              <w:pStyle w:val="ListParagraph"/>
              <w:numPr>
                <w:ilvl w:val="0"/>
                <w:numId w:val="14"/>
              </w:numPr>
              <w:jc w:val="left"/>
              <w:rPr>
                <w:rFonts w:ascii="Arial" w:eastAsiaTheme="minorHAnsi" w:hAnsi="Arial" w:cs="Arial"/>
                <w:sz w:val="20"/>
                <w:szCs w:val="20"/>
                <w:lang w:eastAsia="en-US"/>
              </w:rPr>
            </w:pPr>
            <w:r w:rsidRPr="00B85409">
              <w:rPr>
                <w:rFonts w:ascii="Arial" w:eastAsiaTheme="minorHAnsi" w:hAnsi="Arial" w:cs="Arial"/>
                <w:sz w:val="20"/>
                <w:szCs w:val="20"/>
                <w:lang w:eastAsia="en-US"/>
              </w:rPr>
              <w:t xml:space="preserve">Potential for awareness raising through use of media (TV/Radio </w:t>
            </w:r>
            <w:proofErr w:type="spellStart"/>
            <w:r w:rsidRPr="00B85409">
              <w:rPr>
                <w:rFonts w:ascii="Arial" w:eastAsiaTheme="minorHAnsi" w:hAnsi="Arial" w:cs="Arial"/>
                <w:sz w:val="20"/>
                <w:szCs w:val="20"/>
                <w:lang w:eastAsia="en-US"/>
              </w:rPr>
              <w:t>etc</w:t>
            </w:r>
            <w:proofErr w:type="spellEnd"/>
            <w:r w:rsidRPr="00B85409">
              <w:rPr>
                <w:rFonts w:ascii="Arial" w:eastAsiaTheme="minorHAnsi" w:hAnsi="Arial" w:cs="Arial"/>
                <w:sz w:val="20"/>
                <w:szCs w:val="20"/>
                <w:lang w:eastAsia="en-US"/>
              </w:rPr>
              <w:t xml:space="preserve">); </w:t>
            </w:r>
          </w:p>
          <w:p w14:paraId="42F8B1B6" w14:textId="4AACB00F" w:rsidR="00676602" w:rsidRPr="00B85409" w:rsidRDefault="00676602" w:rsidP="00EB7421">
            <w:pPr>
              <w:pStyle w:val="ListParagraph"/>
              <w:numPr>
                <w:ilvl w:val="0"/>
                <w:numId w:val="14"/>
              </w:numPr>
              <w:jc w:val="left"/>
              <w:rPr>
                <w:rFonts w:ascii="Arial" w:eastAsiaTheme="minorHAnsi" w:hAnsi="Arial" w:cs="Arial"/>
                <w:sz w:val="20"/>
                <w:szCs w:val="20"/>
                <w:lang w:eastAsia="en-US"/>
              </w:rPr>
            </w:pPr>
            <w:r w:rsidRPr="00B85409">
              <w:rPr>
                <w:rFonts w:ascii="Arial" w:eastAsiaTheme="minorHAnsi" w:hAnsi="Arial" w:cs="Arial"/>
                <w:sz w:val="20"/>
                <w:szCs w:val="20"/>
                <w:lang w:eastAsia="en-US"/>
              </w:rPr>
              <w:t>Use of web</w:t>
            </w:r>
          </w:p>
          <w:p w14:paraId="59C6774C" w14:textId="1F70CF4B" w:rsidR="00676602" w:rsidRPr="00B85409" w:rsidRDefault="00676602" w:rsidP="00EB7421">
            <w:pPr>
              <w:pStyle w:val="ListParagraph"/>
              <w:numPr>
                <w:ilvl w:val="0"/>
                <w:numId w:val="14"/>
              </w:numPr>
              <w:jc w:val="left"/>
              <w:rPr>
                <w:rFonts w:ascii="Arial" w:eastAsiaTheme="minorHAnsi" w:hAnsi="Arial" w:cs="Arial"/>
                <w:sz w:val="20"/>
                <w:szCs w:val="20"/>
                <w:lang w:eastAsia="en-US"/>
              </w:rPr>
            </w:pPr>
            <w:r w:rsidRPr="00B85409">
              <w:rPr>
                <w:rFonts w:ascii="Arial" w:eastAsiaTheme="minorHAnsi" w:hAnsi="Arial" w:cs="Arial"/>
                <w:sz w:val="20"/>
                <w:szCs w:val="20"/>
                <w:lang w:eastAsia="en-US"/>
              </w:rPr>
              <w:t>Topic-based workshops;</w:t>
            </w:r>
          </w:p>
          <w:p w14:paraId="2DDB72D5" w14:textId="6EC5897E" w:rsidR="00676602" w:rsidRPr="00B85409" w:rsidRDefault="00676602" w:rsidP="00EB7421">
            <w:pPr>
              <w:pStyle w:val="ListParagraph"/>
              <w:numPr>
                <w:ilvl w:val="0"/>
                <w:numId w:val="14"/>
              </w:numPr>
              <w:jc w:val="left"/>
              <w:rPr>
                <w:rFonts w:ascii="Arial" w:eastAsiaTheme="minorHAnsi" w:hAnsi="Arial" w:cs="Arial"/>
                <w:sz w:val="20"/>
                <w:szCs w:val="20"/>
                <w:lang w:eastAsia="en-US"/>
              </w:rPr>
            </w:pPr>
            <w:r w:rsidRPr="00B85409">
              <w:rPr>
                <w:rFonts w:ascii="Arial" w:eastAsiaTheme="minorHAnsi" w:hAnsi="Arial" w:cs="Arial"/>
                <w:sz w:val="20"/>
                <w:szCs w:val="20"/>
                <w:lang w:eastAsia="en-US"/>
              </w:rPr>
              <w:t>Site-specific workshops; and</w:t>
            </w:r>
          </w:p>
          <w:p w14:paraId="56D10F26" w14:textId="328B0EB2" w:rsidR="00676602" w:rsidRPr="00B85409" w:rsidRDefault="00676602" w:rsidP="00EB7421">
            <w:pPr>
              <w:pStyle w:val="ListParagraph"/>
              <w:numPr>
                <w:ilvl w:val="0"/>
                <w:numId w:val="14"/>
              </w:numPr>
              <w:jc w:val="left"/>
              <w:rPr>
                <w:rFonts w:ascii="Arial" w:eastAsiaTheme="minorHAnsi" w:hAnsi="Arial" w:cs="Arial"/>
                <w:sz w:val="20"/>
                <w:szCs w:val="20"/>
                <w:lang w:eastAsia="en-US"/>
              </w:rPr>
            </w:pPr>
            <w:r w:rsidRPr="00B85409">
              <w:rPr>
                <w:rFonts w:ascii="Arial" w:eastAsiaTheme="minorHAnsi" w:hAnsi="Arial" w:cs="Arial"/>
                <w:sz w:val="20"/>
                <w:szCs w:val="20"/>
                <w:lang w:eastAsia="en-US"/>
              </w:rPr>
              <w:t>Social media.</w:t>
            </w:r>
          </w:p>
          <w:p w14:paraId="2D3F005E" w14:textId="77777777" w:rsidR="00676602" w:rsidRPr="00B85409" w:rsidRDefault="00676602" w:rsidP="00676602">
            <w:pPr>
              <w:jc w:val="left"/>
              <w:rPr>
                <w:rFonts w:ascii="Arial" w:eastAsiaTheme="minorHAnsi" w:hAnsi="Arial" w:cs="Arial"/>
                <w:sz w:val="20"/>
                <w:szCs w:val="20"/>
                <w:lang w:eastAsia="en-US"/>
              </w:rPr>
            </w:pPr>
          </w:p>
          <w:p w14:paraId="64FDEEA3" w14:textId="77777777" w:rsidR="00676602" w:rsidRPr="00B85409" w:rsidRDefault="00676602" w:rsidP="00676602">
            <w:pPr>
              <w:jc w:val="left"/>
              <w:rPr>
                <w:rFonts w:ascii="Arial" w:eastAsiaTheme="minorHAnsi" w:hAnsi="Arial" w:cs="Arial"/>
                <w:sz w:val="20"/>
                <w:szCs w:val="20"/>
                <w:lang w:eastAsia="en-US"/>
              </w:rPr>
            </w:pPr>
            <w:r w:rsidRPr="00B85409">
              <w:rPr>
                <w:rFonts w:ascii="Arial" w:eastAsiaTheme="minorHAnsi" w:hAnsi="Arial" w:cs="Arial"/>
                <w:sz w:val="20"/>
                <w:szCs w:val="20"/>
                <w:lang w:eastAsia="en-US"/>
              </w:rPr>
              <w:t>When?</w:t>
            </w:r>
          </w:p>
          <w:p w14:paraId="7CB8D0E8" w14:textId="220ABDB1" w:rsidR="00676602" w:rsidRPr="00B85409" w:rsidRDefault="00676602" w:rsidP="00EB7421">
            <w:pPr>
              <w:pStyle w:val="ListParagraph"/>
              <w:numPr>
                <w:ilvl w:val="0"/>
                <w:numId w:val="15"/>
              </w:numPr>
              <w:jc w:val="left"/>
              <w:rPr>
                <w:rFonts w:ascii="Arial" w:eastAsiaTheme="minorHAnsi" w:hAnsi="Arial" w:cs="Arial"/>
                <w:sz w:val="20"/>
                <w:szCs w:val="20"/>
                <w:lang w:eastAsia="en-US"/>
              </w:rPr>
            </w:pPr>
            <w:r w:rsidRPr="00B85409">
              <w:rPr>
                <w:rFonts w:ascii="Arial" w:eastAsiaTheme="minorHAnsi" w:hAnsi="Arial" w:cs="Arial"/>
                <w:sz w:val="20"/>
                <w:szCs w:val="20"/>
                <w:lang w:eastAsia="en-US"/>
              </w:rPr>
              <w:t>Scoping report</w:t>
            </w:r>
          </w:p>
          <w:p w14:paraId="5933517C" w14:textId="774D6D26" w:rsidR="00676602" w:rsidRPr="00B85409" w:rsidRDefault="00676602" w:rsidP="00EB7421">
            <w:pPr>
              <w:pStyle w:val="ListParagraph"/>
              <w:numPr>
                <w:ilvl w:val="0"/>
                <w:numId w:val="15"/>
              </w:numPr>
              <w:jc w:val="left"/>
              <w:rPr>
                <w:rFonts w:ascii="Arial" w:eastAsiaTheme="minorHAnsi" w:hAnsi="Arial" w:cs="Arial"/>
                <w:sz w:val="20"/>
                <w:szCs w:val="20"/>
                <w:lang w:eastAsia="en-US"/>
              </w:rPr>
            </w:pPr>
            <w:r w:rsidRPr="00B85409">
              <w:rPr>
                <w:rFonts w:ascii="Arial" w:eastAsiaTheme="minorHAnsi" w:hAnsi="Arial" w:cs="Arial"/>
                <w:sz w:val="20"/>
                <w:szCs w:val="20"/>
                <w:lang w:eastAsia="en-US"/>
              </w:rPr>
              <w:t>Issues and Options – six weeks</w:t>
            </w:r>
          </w:p>
          <w:p w14:paraId="20C9EFF8" w14:textId="5FA9DBEB" w:rsidR="00676602" w:rsidRPr="00B85409" w:rsidRDefault="00676602" w:rsidP="00EB7421">
            <w:pPr>
              <w:pStyle w:val="ListParagraph"/>
              <w:numPr>
                <w:ilvl w:val="0"/>
                <w:numId w:val="15"/>
              </w:numPr>
              <w:jc w:val="left"/>
              <w:rPr>
                <w:rFonts w:ascii="Arial" w:eastAsiaTheme="minorHAnsi" w:hAnsi="Arial" w:cs="Arial"/>
                <w:sz w:val="20"/>
                <w:szCs w:val="20"/>
                <w:lang w:eastAsia="en-US"/>
              </w:rPr>
            </w:pPr>
            <w:r w:rsidRPr="00B85409">
              <w:rPr>
                <w:rFonts w:ascii="Arial" w:eastAsiaTheme="minorHAnsi" w:hAnsi="Arial" w:cs="Arial"/>
                <w:sz w:val="20"/>
                <w:szCs w:val="20"/>
                <w:lang w:eastAsia="en-US"/>
              </w:rPr>
              <w:t>Preferred Options – six weeks</w:t>
            </w:r>
          </w:p>
          <w:p w14:paraId="7E07C279" w14:textId="0B304ED6" w:rsidR="00676602" w:rsidRPr="00B85409" w:rsidRDefault="00676602" w:rsidP="00EB7421">
            <w:pPr>
              <w:pStyle w:val="ListParagraph"/>
              <w:numPr>
                <w:ilvl w:val="0"/>
                <w:numId w:val="15"/>
              </w:numPr>
              <w:jc w:val="left"/>
              <w:rPr>
                <w:rFonts w:ascii="Arial" w:eastAsiaTheme="minorHAnsi" w:hAnsi="Arial" w:cs="Arial"/>
                <w:sz w:val="20"/>
                <w:szCs w:val="20"/>
                <w:lang w:eastAsia="en-US"/>
              </w:rPr>
            </w:pPr>
            <w:r w:rsidRPr="00B85409">
              <w:rPr>
                <w:rFonts w:ascii="Arial" w:eastAsiaTheme="minorHAnsi" w:hAnsi="Arial" w:cs="Arial"/>
                <w:sz w:val="20"/>
                <w:szCs w:val="20"/>
                <w:lang w:eastAsia="en-US"/>
              </w:rPr>
              <w:t>Pre submission – six weeks</w:t>
            </w:r>
          </w:p>
        </w:tc>
      </w:tr>
      <w:tr w:rsidR="00676602" w:rsidRPr="00B85409" w14:paraId="60268203" w14:textId="77777777" w:rsidTr="00676602">
        <w:trPr>
          <w:trHeight w:val="252"/>
        </w:trPr>
        <w:tc>
          <w:tcPr>
            <w:tcW w:w="1555" w:type="dxa"/>
            <w:vMerge/>
          </w:tcPr>
          <w:p w14:paraId="01E4D574" w14:textId="77777777" w:rsidR="00676602" w:rsidRPr="00B85409" w:rsidRDefault="00676602" w:rsidP="00676602">
            <w:pPr>
              <w:jc w:val="left"/>
              <w:rPr>
                <w:rFonts w:ascii="Arial" w:eastAsiaTheme="minorHAnsi" w:hAnsi="Arial" w:cs="Arial"/>
                <w:sz w:val="20"/>
                <w:szCs w:val="20"/>
                <w:lang w:eastAsia="en-US"/>
              </w:rPr>
            </w:pPr>
          </w:p>
        </w:tc>
        <w:tc>
          <w:tcPr>
            <w:tcW w:w="2126" w:type="dxa"/>
          </w:tcPr>
          <w:p w14:paraId="42DD7EC9" w14:textId="77777777" w:rsidR="00676602" w:rsidRPr="00B85409" w:rsidRDefault="00676602" w:rsidP="00676602">
            <w:pPr>
              <w:jc w:val="left"/>
              <w:rPr>
                <w:rFonts w:ascii="Arial" w:eastAsiaTheme="minorHAnsi" w:hAnsi="Arial" w:cs="Arial"/>
                <w:sz w:val="20"/>
                <w:szCs w:val="20"/>
                <w:lang w:eastAsia="en-US"/>
              </w:rPr>
            </w:pPr>
            <w:r w:rsidRPr="00B85409">
              <w:rPr>
                <w:rFonts w:ascii="Arial" w:eastAsiaTheme="minorHAnsi" w:hAnsi="Arial" w:cs="Arial"/>
                <w:sz w:val="20"/>
                <w:szCs w:val="20"/>
                <w:lang w:eastAsia="en-US"/>
              </w:rPr>
              <w:t>Supplementary Planning Documents</w:t>
            </w:r>
          </w:p>
        </w:tc>
        <w:tc>
          <w:tcPr>
            <w:tcW w:w="10267" w:type="dxa"/>
          </w:tcPr>
          <w:p w14:paraId="4655AEFA" w14:textId="77777777" w:rsidR="00676602" w:rsidRPr="00B85409" w:rsidRDefault="00676602" w:rsidP="00676602">
            <w:pPr>
              <w:jc w:val="left"/>
              <w:rPr>
                <w:rFonts w:ascii="Arial" w:eastAsiaTheme="minorHAnsi" w:hAnsi="Arial" w:cs="Arial"/>
                <w:sz w:val="20"/>
                <w:szCs w:val="20"/>
                <w:lang w:eastAsia="en-US"/>
              </w:rPr>
            </w:pPr>
            <w:r w:rsidRPr="00B85409">
              <w:rPr>
                <w:rFonts w:ascii="Arial" w:eastAsiaTheme="minorHAnsi" w:hAnsi="Arial" w:cs="Arial"/>
                <w:sz w:val="20"/>
                <w:szCs w:val="20"/>
                <w:lang w:eastAsia="en-US"/>
              </w:rPr>
              <w:t>No information available</w:t>
            </w:r>
          </w:p>
        </w:tc>
      </w:tr>
      <w:tr w:rsidR="00676602" w:rsidRPr="00B85409" w14:paraId="06A214CC" w14:textId="77777777" w:rsidTr="00676602">
        <w:trPr>
          <w:trHeight w:val="252"/>
        </w:trPr>
        <w:tc>
          <w:tcPr>
            <w:tcW w:w="1555" w:type="dxa"/>
            <w:vMerge/>
          </w:tcPr>
          <w:p w14:paraId="40569B16" w14:textId="77777777" w:rsidR="00676602" w:rsidRPr="00B85409" w:rsidRDefault="00676602" w:rsidP="00676602">
            <w:pPr>
              <w:jc w:val="left"/>
              <w:rPr>
                <w:rFonts w:ascii="Arial" w:eastAsiaTheme="minorHAnsi" w:hAnsi="Arial" w:cs="Arial"/>
                <w:sz w:val="20"/>
                <w:szCs w:val="20"/>
                <w:lang w:eastAsia="en-US"/>
              </w:rPr>
            </w:pPr>
          </w:p>
        </w:tc>
        <w:tc>
          <w:tcPr>
            <w:tcW w:w="2126" w:type="dxa"/>
          </w:tcPr>
          <w:p w14:paraId="55886758" w14:textId="77777777" w:rsidR="00676602" w:rsidRPr="00B85409" w:rsidRDefault="00676602" w:rsidP="00676602">
            <w:pPr>
              <w:jc w:val="left"/>
              <w:rPr>
                <w:rFonts w:ascii="Arial" w:eastAsiaTheme="minorHAnsi" w:hAnsi="Arial" w:cs="Arial"/>
                <w:sz w:val="20"/>
                <w:szCs w:val="20"/>
                <w:lang w:eastAsia="en-US"/>
              </w:rPr>
            </w:pPr>
            <w:r w:rsidRPr="00B85409">
              <w:rPr>
                <w:rFonts w:ascii="Arial" w:eastAsiaTheme="minorHAnsi" w:hAnsi="Arial" w:cs="Arial"/>
                <w:sz w:val="20"/>
                <w:szCs w:val="20"/>
                <w:lang w:eastAsia="en-US"/>
              </w:rPr>
              <w:t>Neighbourhood Plans</w:t>
            </w:r>
          </w:p>
        </w:tc>
        <w:tc>
          <w:tcPr>
            <w:tcW w:w="10267" w:type="dxa"/>
          </w:tcPr>
          <w:p w14:paraId="6CF17854" w14:textId="77777777" w:rsidR="00676602" w:rsidRPr="00B85409" w:rsidRDefault="00676602" w:rsidP="00676602">
            <w:pPr>
              <w:jc w:val="left"/>
              <w:rPr>
                <w:rFonts w:ascii="Arial" w:eastAsiaTheme="minorHAnsi" w:hAnsi="Arial" w:cs="Arial"/>
                <w:sz w:val="20"/>
                <w:szCs w:val="20"/>
                <w:lang w:eastAsia="en-US"/>
              </w:rPr>
            </w:pPr>
            <w:r w:rsidRPr="00B85409">
              <w:rPr>
                <w:rFonts w:ascii="Arial" w:eastAsiaTheme="minorHAnsi" w:hAnsi="Arial" w:cs="Arial"/>
                <w:sz w:val="20"/>
                <w:szCs w:val="20"/>
                <w:lang w:eastAsia="en-US"/>
              </w:rPr>
              <w:t>No information available</w:t>
            </w:r>
          </w:p>
        </w:tc>
      </w:tr>
      <w:tr w:rsidR="00676602" w:rsidRPr="00B85409" w14:paraId="4C71B572" w14:textId="77777777" w:rsidTr="00676602">
        <w:tc>
          <w:tcPr>
            <w:tcW w:w="1555" w:type="dxa"/>
            <w:vMerge w:val="restart"/>
          </w:tcPr>
          <w:p w14:paraId="13048757" w14:textId="232ED55D" w:rsidR="00676602" w:rsidRPr="009D0787" w:rsidRDefault="00676602" w:rsidP="00676602">
            <w:pPr>
              <w:jc w:val="left"/>
              <w:rPr>
                <w:rFonts w:ascii="Arial" w:eastAsiaTheme="minorHAnsi" w:hAnsi="Arial" w:cs="Arial"/>
                <w:sz w:val="20"/>
                <w:szCs w:val="20"/>
                <w:lang w:eastAsia="en-US"/>
              </w:rPr>
            </w:pPr>
            <w:r w:rsidRPr="009D0787">
              <w:rPr>
                <w:rFonts w:ascii="Arial" w:eastAsiaTheme="minorHAnsi" w:hAnsi="Arial" w:cs="Arial"/>
                <w:sz w:val="20"/>
                <w:szCs w:val="20"/>
                <w:lang w:eastAsia="en-US"/>
              </w:rPr>
              <w:t>City</w:t>
            </w:r>
          </w:p>
        </w:tc>
        <w:tc>
          <w:tcPr>
            <w:tcW w:w="2126" w:type="dxa"/>
          </w:tcPr>
          <w:p w14:paraId="2FC8D50C" w14:textId="77777777" w:rsidR="00676602" w:rsidRPr="00B85409" w:rsidRDefault="00676602" w:rsidP="00676602">
            <w:pPr>
              <w:jc w:val="left"/>
              <w:rPr>
                <w:rFonts w:ascii="Arial" w:eastAsiaTheme="minorHAnsi" w:hAnsi="Arial" w:cs="Arial"/>
                <w:sz w:val="20"/>
                <w:szCs w:val="20"/>
                <w:lang w:eastAsia="en-US"/>
              </w:rPr>
            </w:pPr>
            <w:r w:rsidRPr="00B85409">
              <w:rPr>
                <w:rFonts w:ascii="Arial" w:eastAsiaTheme="minorHAnsi" w:hAnsi="Arial" w:cs="Arial"/>
                <w:sz w:val="20"/>
                <w:szCs w:val="20"/>
                <w:lang w:eastAsia="en-US"/>
              </w:rPr>
              <w:t>Planning applications</w:t>
            </w:r>
          </w:p>
        </w:tc>
        <w:tc>
          <w:tcPr>
            <w:tcW w:w="10267" w:type="dxa"/>
          </w:tcPr>
          <w:p w14:paraId="46A1E8ED" w14:textId="77777777" w:rsidR="00676602" w:rsidRPr="00B85409" w:rsidRDefault="00676602" w:rsidP="00676602">
            <w:pPr>
              <w:jc w:val="left"/>
              <w:rPr>
                <w:rFonts w:ascii="Arial" w:eastAsiaTheme="minorHAnsi" w:hAnsi="Arial" w:cs="Arial"/>
                <w:sz w:val="20"/>
                <w:szCs w:val="20"/>
                <w:lang w:eastAsia="en-US"/>
              </w:rPr>
            </w:pPr>
            <w:r w:rsidRPr="00B85409">
              <w:rPr>
                <w:rFonts w:ascii="Arial" w:eastAsiaTheme="minorHAnsi" w:hAnsi="Arial" w:cs="Arial"/>
                <w:sz w:val="20"/>
                <w:szCs w:val="20"/>
                <w:lang w:eastAsia="en-US"/>
              </w:rPr>
              <w:t>Meets legal requirements</w:t>
            </w:r>
          </w:p>
        </w:tc>
      </w:tr>
      <w:tr w:rsidR="00676602" w:rsidRPr="00B85409" w14:paraId="7E979FE4" w14:textId="77777777" w:rsidTr="00676602">
        <w:trPr>
          <w:trHeight w:val="138"/>
        </w:trPr>
        <w:tc>
          <w:tcPr>
            <w:tcW w:w="1555" w:type="dxa"/>
            <w:vMerge/>
          </w:tcPr>
          <w:p w14:paraId="414ABF17" w14:textId="77777777" w:rsidR="00676602" w:rsidRPr="00B85409" w:rsidRDefault="00676602" w:rsidP="00676602">
            <w:pPr>
              <w:jc w:val="left"/>
              <w:rPr>
                <w:rFonts w:ascii="Arial" w:eastAsiaTheme="minorHAnsi" w:hAnsi="Arial" w:cs="Arial"/>
                <w:sz w:val="20"/>
                <w:szCs w:val="20"/>
                <w:lang w:eastAsia="en-US"/>
              </w:rPr>
            </w:pPr>
          </w:p>
        </w:tc>
        <w:tc>
          <w:tcPr>
            <w:tcW w:w="2126" w:type="dxa"/>
          </w:tcPr>
          <w:p w14:paraId="6B91A5AD" w14:textId="77777777" w:rsidR="00676602" w:rsidRPr="00B85409" w:rsidRDefault="00676602" w:rsidP="00676602">
            <w:pPr>
              <w:jc w:val="left"/>
              <w:rPr>
                <w:rFonts w:ascii="Arial" w:eastAsiaTheme="minorHAnsi" w:hAnsi="Arial" w:cs="Arial"/>
                <w:sz w:val="20"/>
                <w:szCs w:val="20"/>
                <w:lang w:eastAsia="en-US"/>
              </w:rPr>
            </w:pPr>
            <w:r w:rsidRPr="00B85409">
              <w:rPr>
                <w:rFonts w:ascii="Arial" w:eastAsiaTheme="minorHAnsi" w:hAnsi="Arial" w:cs="Arial"/>
                <w:sz w:val="20"/>
                <w:szCs w:val="20"/>
                <w:lang w:eastAsia="en-US"/>
              </w:rPr>
              <w:t>Development Plan Documents (i.e. Local Plans)</w:t>
            </w:r>
          </w:p>
        </w:tc>
        <w:tc>
          <w:tcPr>
            <w:tcW w:w="10267" w:type="dxa"/>
          </w:tcPr>
          <w:p w14:paraId="4D8DD343" w14:textId="77777777" w:rsidR="00676602" w:rsidRPr="00B85409" w:rsidRDefault="00676602" w:rsidP="00676602">
            <w:pPr>
              <w:jc w:val="left"/>
              <w:rPr>
                <w:rFonts w:ascii="Arial" w:eastAsiaTheme="minorHAnsi" w:hAnsi="Arial" w:cs="Arial"/>
                <w:sz w:val="20"/>
                <w:szCs w:val="20"/>
                <w:lang w:eastAsia="en-US"/>
              </w:rPr>
            </w:pPr>
            <w:r w:rsidRPr="00B85409">
              <w:rPr>
                <w:rFonts w:ascii="Arial" w:eastAsiaTheme="minorHAnsi" w:hAnsi="Arial" w:cs="Arial"/>
                <w:sz w:val="20"/>
                <w:szCs w:val="20"/>
                <w:lang w:eastAsia="en-US"/>
              </w:rPr>
              <w:t>How?</w:t>
            </w:r>
          </w:p>
          <w:p w14:paraId="54EE7D17" w14:textId="3A905258" w:rsidR="00676602" w:rsidRPr="00B85409" w:rsidRDefault="00676602" w:rsidP="00EB7421">
            <w:pPr>
              <w:pStyle w:val="ListParagraph"/>
              <w:numPr>
                <w:ilvl w:val="0"/>
                <w:numId w:val="16"/>
              </w:numPr>
              <w:autoSpaceDE w:val="0"/>
              <w:autoSpaceDN w:val="0"/>
              <w:adjustRightInd w:val="0"/>
              <w:jc w:val="left"/>
              <w:rPr>
                <w:rFonts w:ascii="Arial" w:eastAsiaTheme="minorHAnsi" w:hAnsi="Arial" w:cs="Arial"/>
                <w:color w:val="1A1A1A"/>
                <w:sz w:val="20"/>
                <w:szCs w:val="20"/>
                <w:lang w:eastAsia="en-US"/>
              </w:rPr>
            </w:pPr>
            <w:r w:rsidRPr="00B85409">
              <w:rPr>
                <w:rFonts w:ascii="Arial" w:eastAsiaTheme="minorHAnsi" w:hAnsi="Arial" w:cs="Arial"/>
                <w:color w:val="1A1A1A"/>
                <w:sz w:val="20"/>
                <w:szCs w:val="20"/>
                <w:lang w:eastAsia="en-US"/>
              </w:rPr>
              <w:t>Written / email notification to statutory and general consultees on our database, other relevant stakeholders, individuals and organisations who have expressed a wish to be consulted or have made comments on previous stages;</w:t>
            </w:r>
          </w:p>
          <w:p w14:paraId="5C41CDB2" w14:textId="066179EC" w:rsidR="00676602" w:rsidRPr="00B85409" w:rsidRDefault="00676602" w:rsidP="00EB7421">
            <w:pPr>
              <w:pStyle w:val="ListParagraph"/>
              <w:numPr>
                <w:ilvl w:val="0"/>
                <w:numId w:val="16"/>
              </w:numPr>
              <w:autoSpaceDE w:val="0"/>
              <w:autoSpaceDN w:val="0"/>
              <w:adjustRightInd w:val="0"/>
              <w:jc w:val="left"/>
              <w:rPr>
                <w:rFonts w:ascii="Arial" w:eastAsiaTheme="minorHAnsi" w:hAnsi="Arial" w:cs="Arial"/>
                <w:color w:val="1A1A1A"/>
                <w:sz w:val="20"/>
                <w:szCs w:val="20"/>
                <w:lang w:eastAsia="en-US"/>
              </w:rPr>
            </w:pPr>
            <w:r w:rsidRPr="00B85409">
              <w:rPr>
                <w:rFonts w:ascii="Arial" w:eastAsiaTheme="minorHAnsi" w:hAnsi="Arial" w:cs="Arial"/>
                <w:color w:val="1A1A1A"/>
                <w:sz w:val="20"/>
                <w:szCs w:val="20"/>
                <w:lang w:eastAsia="en-US"/>
              </w:rPr>
              <w:t>Make consultation documents available on the Council’s website and in hard copy format at Council offices and the central library. Key documents will also be available at all Public libraries;</w:t>
            </w:r>
          </w:p>
          <w:p w14:paraId="637D068B" w14:textId="5D97DB2B" w:rsidR="00676602" w:rsidRPr="00B85409" w:rsidRDefault="00676602" w:rsidP="00EB7421">
            <w:pPr>
              <w:pStyle w:val="ListParagraph"/>
              <w:numPr>
                <w:ilvl w:val="0"/>
                <w:numId w:val="16"/>
              </w:numPr>
              <w:autoSpaceDE w:val="0"/>
              <w:autoSpaceDN w:val="0"/>
              <w:adjustRightInd w:val="0"/>
              <w:jc w:val="left"/>
              <w:rPr>
                <w:rFonts w:ascii="Arial" w:eastAsiaTheme="minorHAnsi" w:hAnsi="Arial" w:cs="Arial"/>
                <w:color w:val="1A1A1A"/>
                <w:sz w:val="20"/>
                <w:szCs w:val="20"/>
                <w:lang w:eastAsia="en-US"/>
              </w:rPr>
            </w:pPr>
            <w:r w:rsidRPr="00B85409">
              <w:rPr>
                <w:rFonts w:ascii="Arial" w:eastAsiaTheme="minorHAnsi" w:hAnsi="Arial" w:cs="Arial"/>
                <w:color w:val="1A1A1A"/>
                <w:sz w:val="20"/>
                <w:szCs w:val="20"/>
                <w:lang w:eastAsia="en-US"/>
              </w:rPr>
              <w:t>Publicise on the Council’s website;</w:t>
            </w:r>
          </w:p>
          <w:p w14:paraId="4E70FD61" w14:textId="31C01638" w:rsidR="00676602" w:rsidRPr="00B85409" w:rsidRDefault="00676602" w:rsidP="00EB7421">
            <w:pPr>
              <w:pStyle w:val="ListParagraph"/>
              <w:numPr>
                <w:ilvl w:val="0"/>
                <w:numId w:val="16"/>
              </w:numPr>
              <w:autoSpaceDE w:val="0"/>
              <w:autoSpaceDN w:val="0"/>
              <w:adjustRightInd w:val="0"/>
              <w:jc w:val="left"/>
              <w:rPr>
                <w:rFonts w:ascii="Arial" w:eastAsiaTheme="minorHAnsi" w:hAnsi="Arial" w:cs="Arial"/>
                <w:color w:val="1A1A1A"/>
                <w:sz w:val="20"/>
                <w:szCs w:val="20"/>
                <w:lang w:eastAsia="en-US"/>
              </w:rPr>
            </w:pPr>
            <w:r w:rsidRPr="00B85409">
              <w:rPr>
                <w:rFonts w:ascii="Arial" w:eastAsiaTheme="minorHAnsi" w:hAnsi="Arial" w:cs="Arial"/>
                <w:color w:val="1A1A1A"/>
                <w:sz w:val="20"/>
                <w:szCs w:val="20"/>
                <w:lang w:eastAsia="en-US"/>
              </w:rPr>
              <w:t xml:space="preserve">Where development proposals relate to a specific area of land, post notices in prominent locations in </w:t>
            </w:r>
            <w:r w:rsidR="00C12A8D" w:rsidRPr="00B85409">
              <w:rPr>
                <w:rFonts w:ascii="Arial" w:eastAsiaTheme="minorHAnsi" w:hAnsi="Arial" w:cs="Arial"/>
                <w:color w:val="1A1A1A"/>
                <w:sz w:val="20"/>
                <w:szCs w:val="20"/>
                <w:lang w:eastAsia="en-US"/>
              </w:rPr>
              <w:t>th</w:t>
            </w:r>
            <w:r w:rsidRPr="00B85409">
              <w:rPr>
                <w:rFonts w:ascii="Arial" w:eastAsiaTheme="minorHAnsi" w:hAnsi="Arial" w:cs="Arial"/>
                <w:color w:val="1A1A1A"/>
                <w:sz w:val="20"/>
                <w:szCs w:val="20"/>
                <w:lang w:eastAsia="en-US"/>
              </w:rPr>
              <w:t>e area;</w:t>
            </w:r>
          </w:p>
          <w:p w14:paraId="5FB547E1" w14:textId="60FAE0AB" w:rsidR="00676602" w:rsidRPr="00B85409" w:rsidRDefault="00676602" w:rsidP="00EB7421">
            <w:pPr>
              <w:pStyle w:val="ListParagraph"/>
              <w:numPr>
                <w:ilvl w:val="0"/>
                <w:numId w:val="16"/>
              </w:numPr>
              <w:autoSpaceDE w:val="0"/>
              <w:autoSpaceDN w:val="0"/>
              <w:adjustRightInd w:val="0"/>
              <w:jc w:val="left"/>
              <w:rPr>
                <w:rFonts w:ascii="Arial" w:eastAsiaTheme="minorHAnsi" w:hAnsi="Arial" w:cs="Arial"/>
                <w:color w:val="1A1A1A"/>
                <w:sz w:val="20"/>
                <w:szCs w:val="20"/>
                <w:lang w:eastAsia="en-US"/>
              </w:rPr>
            </w:pPr>
            <w:r w:rsidRPr="00B85409">
              <w:rPr>
                <w:rFonts w:ascii="Arial" w:eastAsiaTheme="minorHAnsi" w:hAnsi="Arial" w:cs="Arial"/>
                <w:color w:val="1A1A1A"/>
                <w:sz w:val="20"/>
                <w:szCs w:val="20"/>
                <w:lang w:eastAsia="en-US"/>
              </w:rPr>
              <w:t>Public consultation event(s) with such events held in accessible locations;</w:t>
            </w:r>
          </w:p>
          <w:p w14:paraId="4893742E" w14:textId="2F6F2B02" w:rsidR="00676602" w:rsidRPr="00B85409" w:rsidRDefault="00676602" w:rsidP="00EB7421">
            <w:pPr>
              <w:pStyle w:val="ListParagraph"/>
              <w:numPr>
                <w:ilvl w:val="0"/>
                <w:numId w:val="16"/>
              </w:numPr>
              <w:autoSpaceDE w:val="0"/>
              <w:autoSpaceDN w:val="0"/>
              <w:adjustRightInd w:val="0"/>
              <w:jc w:val="left"/>
              <w:rPr>
                <w:rFonts w:ascii="Arial" w:eastAsiaTheme="minorHAnsi" w:hAnsi="Arial" w:cs="Arial"/>
                <w:color w:val="1A1A1A"/>
                <w:sz w:val="20"/>
                <w:szCs w:val="20"/>
                <w:lang w:eastAsia="en-US"/>
              </w:rPr>
            </w:pPr>
            <w:r w:rsidRPr="00B85409">
              <w:rPr>
                <w:rFonts w:ascii="Arial" w:eastAsiaTheme="minorHAnsi" w:hAnsi="Arial" w:cs="Arial"/>
                <w:color w:val="1A1A1A"/>
                <w:sz w:val="20"/>
                <w:szCs w:val="20"/>
                <w:lang w:eastAsia="en-US"/>
              </w:rPr>
              <w:t>Publicise using Council publications, where timescales permit;</w:t>
            </w:r>
          </w:p>
          <w:p w14:paraId="5BDCE2B3" w14:textId="465ED6D3" w:rsidR="00676602" w:rsidRPr="00B85409" w:rsidRDefault="00676602" w:rsidP="00EB7421">
            <w:pPr>
              <w:pStyle w:val="ListParagraph"/>
              <w:numPr>
                <w:ilvl w:val="0"/>
                <w:numId w:val="16"/>
              </w:numPr>
              <w:autoSpaceDE w:val="0"/>
              <w:autoSpaceDN w:val="0"/>
              <w:adjustRightInd w:val="0"/>
              <w:jc w:val="left"/>
              <w:rPr>
                <w:rFonts w:ascii="Arial" w:eastAsiaTheme="minorHAnsi" w:hAnsi="Arial" w:cs="Arial"/>
                <w:color w:val="1A1A1A"/>
                <w:sz w:val="20"/>
                <w:szCs w:val="20"/>
                <w:lang w:eastAsia="en-US"/>
              </w:rPr>
            </w:pPr>
            <w:r w:rsidRPr="00B85409">
              <w:rPr>
                <w:rFonts w:ascii="Arial" w:eastAsiaTheme="minorHAnsi" w:hAnsi="Arial" w:cs="Arial"/>
                <w:color w:val="1A1A1A"/>
                <w:sz w:val="20"/>
                <w:szCs w:val="20"/>
                <w:lang w:eastAsia="en-US"/>
              </w:rPr>
              <w:t>Social media.</w:t>
            </w:r>
          </w:p>
          <w:p w14:paraId="43F1CCA3" w14:textId="0368A77E" w:rsidR="00676602" w:rsidRPr="00B85409" w:rsidRDefault="00676602" w:rsidP="00EB7421">
            <w:pPr>
              <w:pStyle w:val="ListParagraph"/>
              <w:numPr>
                <w:ilvl w:val="0"/>
                <w:numId w:val="16"/>
              </w:numPr>
              <w:autoSpaceDE w:val="0"/>
              <w:autoSpaceDN w:val="0"/>
              <w:adjustRightInd w:val="0"/>
              <w:jc w:val="left"/>
              <w:rPr>
                <w:rFonts w:ascii="Arial" w:eastAsiaTheme="minorHAnsi" w:hAnsi="Arial" w:cs="Arial"/>
                <w:color w:val="1A1A1A"/>
                <w:sz w:val="20"/>
                <w:szCs w:val="20"/>
                <w:lang w:eastAsia="en-US"/>
              </w:rPr>
            </w:pPr>
            <w:r w:rsidRPr="00B85409">
              <w:rPr>
                <w:rFonts w:ascii="Arial" w:eastAsiaTheme="minorHAnsi" w:hAnsi="Arial" w:cs="Arial"/>
                <w:color w:val="1A1A1A"/>
                <w:sz w:val="20"/>
                <w:szCs w:val="20"/>
                <w:lang w:eastAsia="en-US"/>
              </w:rPr>
              <w:t>Information on the council’s website (planning webpage) and its engagement / consultation webpage.</w:t>
            </w:r>
          </w:p>
          <w:p w14:paraId="2E445A5D" w14:textId="77777777" w:rsidR="00676602" w:rsidRPr="00B85409" w:rsidRDefault="00676602" w:rsidP="00676602">
            <w:pPr>
              <w:jc w:val="left"/>
              <w:rPr>
                <w:rFonts w:ascii="Arial" w:eastAsiaTheme="minorHAnsi" w:hAnsi="Arial" w:cs="Arial"/>
                <w:sz w:val="20"/>
                <w:szCs w:val="20"/>
                <w:lang w:eastAsia="en-US"/>
              </w:rPr>
            </w:pPr>
          </w:p>
          <w:p w14:paraId="0F4B70C3" w14:textId="77777777" w:rsidR="00676602" w:rsidRPr="00B85409" w:rsidRDefault="00676602" w:rsidP="00676602">
            <w:pPr>
              <w:jc w:val="left"/>
              <w:rPr>
                <w:rFonts w:ascii="Arial" w:eastAsiaTheme="minorHAnsi" w:hAnsi="Arial" w:cs="Arial"/>
                <w:sz w:val="20"/>
                <w:szCs w:val="20"/>
                <w:lang w:eastAsia="en-US"/>
              </w:rPr>
            </w:pPr>
            <w:r w:rsidRPr="00B85409">
              <w:rPr>
                <w:rFonts w:ascii="Arial" w:eastAsiaTheme="minorHAnsi" w:hAnsi="Arial" w:cs="Arial"/>
                <w:sz w:val="20"/>
                <w:szCs w:val="20"/>
                <w:lang w:eastAsia="en-US"/>
              </w:rPr>
              <w:t>When?</w:t>
            </w:r>
          </w:p>
          <w:p w14:paraId="59A10BF3" w14:textId="77777777" w:rsidR="00C12A8D" w:rsidRPr="00B85409" w:rsidRDefault="00C12A8D" w:rsidP="00EB7421">
            <w:pPr>
              <w:pStyle w:val="ListParagraph"/>
              <w:numPr>
                <w:ilvl w:val="0"/>
                <w:numId w:val="17"/>
              </w:numPr>
              <w:jc w:val="left"/>
              <w:rPr>
                <w:rFonts w:ascii="Arial" w:eastAsiaTheme="minorHAnsi" w:hAnsi="Arial" w:cs="Arial"/>
                <w:sz w:val="20"/>
                <w:szCs w:val="20"/>
                <w:lang w:eastAsia="en-US"/>
              </w:rPr>
            </w:pPr>
            <w:r w:rsidRPr="00B85409">
              <w:rPr>
                <w:rFonts w:ascii="Arial" w:eastAsiaTheme="minorHAnsi" w:hAnsi="Arial" w:cs="Arial"/>
                <w:sz w:val="20"/>
                <w:szCs w:val="20"/>
                <w:lang w:eastAsia="en-US"/>
              </w:rPr>
              <w:t>P</w:t>
            </w:r>
            <w:r w:rsidR="00676602" w:rsidRPr="00B85409">
              <w:rPr>
                <w:rFonts w:ascii="Arial" w:eastAsiaTheme="minorHAnsi" w:hAnsi="Arial" w:cs="Arial"/>
                <w:bCs/>
                <w:sz w:val="20"/>
                <w:szCs w:val="20"/>
                <w:lang w:eastAsia="en-US"/>
              </w:rPr>
              <w:t>re-p</w:t>
            </w:r>
            <w:r w:rsidRPr="00B85409">
              <w:rPr>
                <w:rFonts w:ascii="Arial" w:eastAsiaTheme="minorHAnsi" w:hAnsi="Arial" w:cs="Arial"/>
                <w:bCs/>
                <w:sz w:val="20"/>
                <w:szCs w:val="20"/>
                <w:lang w:eastAsia="en-US"/>
              </w:rPr>
              <w:t>roduction informal Consultation</w:t>
            </w:r>
          </w:p>
          <w:p w14:paraId="78DBC359" w14:textId="64F30203" w:rsidR="00676602" w:rsidRPr="00B85409" w:rsidRDefault="00676602" w:rsidP="00EB7421">
            <w:pPr>
              <w:pStyle w:val="ListParagraph"/>
              <w:numPr>
                <w:ilvl w:val="0"/>
                <w:numId w:val="17"/>
              </w:numPr>
              <w:jc w:val="left"/>
              <w:rPr>
                <w:rFonts w:ascii="Arial" w:eastAsiaTheme="minorHAnsi" w:hAnsi="Arial" w:cs="Arial"/>
                <w:bCs/>
                <w:sz w:val="20"/>
                <w:szCs w:val="20"/>
                <w:lang w:eastAsia="en-US"/>
              </w:rPr>
            </w:pPr>
            <w:r w:rsidRPr="00B85409">
              <w:rPr>
                <w:rFonts w:ascii="Arial" w:eastAsiaTheme="minorHAnsi" w:hAnsi="Arial" w:cs="Arial"/>
                <w:bCs/>
                <w:sz w:val="20"/>
                <w:szCs w:val="20"/>
                <w:lang w:eastAsia="en-US"/>
              </w:rPr>
              <w:t>Preferred option (optional stage) – six weeks</w:t>
            </w:r>
          </w:p>
          <w:p w14:paraId="21E23854" w14:textId="776D16B9" w:rsidR="00676602" w:rsidRPr="00B85409" w:rsidRDefault="00676602" w:rsidP="00EB7421">
            <w:pPr>
              <w:pStyle w:val="ListParagraph"/>
              <w:numPr>
                <w:ilvl w:val="0"/>
                <w:numId w:val="17"/>
              </w:numPr>
              <w:jc w:val="left"/>
              <w:rPr>
                <w:rFonts w:ascii="Arial" w:eastAsiaTheme="minorHAnsi" w:hAnsi="Arial" w:cs="Arial"/>
                <w:sz w:val="20"/>
                <w:szCs w:val="20"/>
                <w:lang w:eastAsia="en-US"/>
              </w:rPr>
            </w:pPr>
            <w:r w:rsidRPr="00B85409">
              <w:rPr>
                <w:rFonts w:ascii="Arial" w:eastAsiaTheme="minorHAnsi" w:hAnsi="Arial" w:cs="Arial"/>
                <w:bCs/>
                <w:sz w:val="20"/>
                <w:szCs w:val="20"/>
                <w:lang w:eastAsia="en-US"/>
              </w:rPr>
              <w:t>Pre submission document – six weeks</w:t>
            </w:r>
          </w:p>
        </w:tc>
      </w:tr>
      <w:tr w:rsidR="00676602" w:rsidRPr="00B85409" w14:paraId="7A2274C7" w14:textId="77777777" w:rsidTr="00676602">
        <w:trPr>
          <w:trHeight w:val="2976"/>
        </w:trPr>
        <w:tc>
          <w:tcPr>
            <w:tcW w:w="1555" w:type="dxa"/>
            <w:vMerge/>
          </w:tcPr>
          <w:p w14:paraId="19DDE292" w14:textId="77777777" w:rsidR="00676602" w:rsidRPr="00B85409" w:rsidRDefault="00676602" w:rsidP="00676602">
            <w:pPr>
              <w:jc w:val="left"/>
              <w:rPr>
                <w:rFonts w:ascii="Arial" w:eastAsiaTheme="minorHAnsi" w:hAnsi="Arial" w:cs="Arial"/>
                <w:sz w:val="20"/>
                <w:szCs w:val="20"/>
                <w:lang w:eastAsia="en-US"/>
              </w:rPr>
            </w:pPr>
          </w:p>
        </w:tc>
        <w:tc>
          <w:tcPr>
            <w:tcW w:w="2126" w:type="dxa"/>
          </w:tcPr>
          <w:p w14:paraId="7049AE83" w14:textId="77777777" w:rsidR="00676602" w:rsidRPr="00B85409" w:rsidRDefault="00676602" w:rsidP="00676602">
            <w:pPr>
              <w:jc w:val="left"/>
              <w:rPr>
                <w:rFonts w:ascii="Arial" w:eastAsiaTheme="minorHAnsi" w:hAnsi="Arial" w:cs="Arial"/>
                <w:sz w:val="20"/>
                <w:szCs w:val="20"/>
                <w:lang w:eastAsia="en-US"/>
              </w:rPr>
            </w:pPr>
            <w:r w:rsidRPr="00B85409">
              <w:rPr>
                <w:rFonts w:ascii="Arial" w:eastAsiaTheme="minorHAnsi" w:hAnsi="Arial" w:cs="Arial"/>
                <w:sz w:val="20"/>
                <w:szCs w:val="20"/>
                <w:lang w:eastAsia="en-US"/>
              </w:rPr>
              <w:t>Supplementary Planning Documents</w:t>
            </w:r>
          </w:p>
        </w:tc>
        <w:tc>
          <w:tcPr>
            <w:tcW w:w="10267" w:type="dxa"/>
          </w:tcPr>
          <w:p w14:paraId="55B8CFA0" w14:textId="77777777" w:rsidR="00676602" w:rsidRPr="00B85409" w:rsidRDefault="00676602" w:rsidP="00676602">
            <w:pPr>
              <w:jc w:val="left"/>
              <w:rPr>
                <w:rFonts w:ascii="Arial" w:eastAsiaTheme="minorHAnsi" w:hAnsi="Arial" w:cs="Arial"/>
                <w:sz w:val="20"/>
                <w:szCs w:val="20"/>
                <w:lang w:eastAsia="en-US"/>
              </w:rPr>
            </w:pPr>
            <w:r w:rsidRPr="00B85409">
              <w:rPr>
                <w:rFonts w:ascii="Arial" w:eastAsiaTheme="minorHAnsi" w:hAnsi="Arial" w:cs="Arial"/>
                <w:sz w:val="20"/>
                <w:szCs w:val="20"/>
                <w:lang w:eastAsia="en-US"/>
              </w:rPr>
              <w:t>How?</w:t>
            </w:r>
          </w:p>
          <w:p w14:paraId="2E0206AA" w14:textId="51700EB1" w:rsidR="00676602" w:rsidRPr="00B85409" w:rsidRDefault="00676602" w:rsidP="00EB7421">
            <w:pPr>
              <w:pStyle w:val="ListParagraph"/>
              <w:numPr>
                <w:ilvl w:val="0"/>
                <w:numId w:val="18"/>
              </w:numPr>
              <w:autoSpaceDE w:val="0"/>
              <w:autoSpaceDN w:val="0"/>
              <w:adjustRightInd w:val="0"/>
              <w:jc w:val="left"/>
              <w:rPr>
                <w:rFonts w:ascii="Arial" w:eastAsiaTheme="minorHAnsi" w:hAnsi="Arial" w:cs="Arial"/>
                <w:color w:val="1A1A1A"/>
                <w:sz w:val="20"/>
                <w:szCs w:val="20"/>
                <w:lang w:eastAsia="en-US"/>
              </w:rPr>
            </w:pPr>
            <w:r w:rsidRPr="00B85409">
              <w:rPr>
                <w:rFonts w:ascii="Arial" w:eastAsiaTheme="minorHAnsi" w:hAnsi="Arial" w:cs="Arial"/>
                <w:color w:val="1A1A1A"/>
                <w:sz w:val="20"/>
                <w:szCs w:val="20"/>
                <w:lang w:eastAsia="en-US"/>
              </w:rPr>
              <w:t>Written / email notification to statutory and general consultees on our database, other relevant stakeholders, individuals and organisations who have expressed a wish to be consulted or have made comments on previous stages;</w:t>
            </w:r>
          </w:p>
          <w:p w14:paraId="1EC683EC" w14:textId="704419FA" w:rsidR="00676602" w:rsidRPr="00B85409" w:rsidRDefault="00676602" w:rsidP="00EB7421">
            <w:pPr>
              <w:pStyle w:val="ListParagraph"/>
              <w:numPr>
                <w:ilvl w:val="0"/>
                <w:numId w:val="18"/>
              </w:numPr>
              <w:autoSpaceDE w:val="0"/>
              <w:autoSpaceDN w:val="0"/>
              <w:adjustRightInd w:val="0"/>
              <w:jc w:val="left"/>
              <w:rPr>
                <w:rFonts w:ascii="Arial" w:eastAsiaTheme="minorHAnsi" w:hAnsi="Arial" w:cs="Arial"/>
                <w:color w:val="1A1A1A"/>
                <w:sz w:val="20"/>
                <w:szCs w:val="20"/>
                <w:lang w:eastAsia="en-US"/>
              </w:rPr>
            </w:pPr>
            <w:r w:rsidRPr="00B85409">
              <w:rPr>
                <w:rFonts w:ascii="Arial" w:eastAsiaTheme="minorHAnsi" w:hAnsi="Arial" w:cs="Arial"/>
                <w:color w:val="1A1A1A"/>
                <w:sz w:val="20"/>
                <w:szCs w:val="20"/>
                <w:lang w:eastAsia="en-US"/>
              </w:rPr>
              <w:t>Make consultation documents available on the Council’s website and in hard copy format at Council offices and the central library. Key documents will also be available at all Public libraries;</w:t>
            </w:r>
          </w:p>
          <w:p w14:paraId="40BFB83F" w14:textId="0B8C8448" w:rsidR="00676602" w:rsidRPr="00B85409" w:rsidRDefault="00676602" w:rsidP="00EB7421">
            <w:pPr>
              <w:pStyle w:val="ListParagraph"/>
              <w:numPr>
                <w:ilvl w:val="0"/>
                <w:numId w:val="18"/>
              </w:numPr>
              <w:autoSpaceDE w:val="0"/>
              <w:autoSpaceDN w:val="0"/>
              <w:adjustRightInd w:val="0"/>
              <w:jc w:val="left"/>
              <w:rPr>
                <w:rFonts w:ascii="Arial" w:eastAsiaTheme="minorHAnsi" w:hAnsi="Arial" w:cs="Arial"/>
                <w:color w:val="1A1A1A"/>
                <w:sz w:val="20"/>
                <w:szCs w:val="20"/>
                <w:lang w:eastAsia="en-US"/>
              </w:rPr>
            </w:pPr>
            <w:r w:rsidRPr="00B85409">
              <w:rPr>
                <w:rFonts w:ascii="Arial" w:eastAsiaTheme="minorHAnsi" w:hAnsi="Arial" w:cs="Arial"/>
                <w:color w:val="1A1A1A"/>
                <w:sz w:val="20"/>
                <w:szCs w:val="20"/>
                <w:lang w:eastAsia="en-US"/>
              </w:rPr>
              <w:t>Publicise on the Council’s website  and press adverts;</w:t>
            </w:r>
          </w:p>
          <w:p w14:paraId="160C159E" w14:textId="37E6BDD6" w:rsidR="00676602" w:rsidRPr="00B85409" w:rsidRDefault="00676602" w:rsidP="00EB7421">
            <w:pPr>
              <w:pStyle w:val="ListParagraph"/>
              <w:numPr>
                <w:ilvl w:val="0"/>
                <w:numId w:val="18"/>
              </w:numPr>
              <w:autoSpaceDE w:val="0"/>
              <w:autoSpaceDN w:val="0"/>
              <w:adjustRightInd w:val="0"/>
              <w:jc w:val="left"/>
              <w:rPr>
                <w:rFonts w:ascii="Arial" w:eastAsiaTheme="minorHAnsi" w:hAnsi="Arial" w:cs="Arial"/>
                <w:color w:val="1A1A1A"/>
                <w:sz w:val="20"/>
                <w:szCs w:val="20"/>
                <w:lang w:eastAsia="en-US"/>
              </w:rPr>
            </w:pPr>
            <w:r w:rsidRPr="00B85409">
              <w:rPr>
                <w:rFonts w:ascii="Arial" w:eastAsiaTheme="minorHAnsi" w:hAnsi="Arial" w:cs="Arial"/>
                <w:color w:val="1A1A1A"/>
                <w:sz w:val="20"/>
                <w:szCs w:val="20"/>
                <w:lang w:eastAsia="en-US"/>
              </w:rPr>
              <w:t>Where development proposals relate to a specific area of land, post notices in prominent locations in the area;</w:t>
            </w:r>
          </w:p>
          <w:p w14:paraId="68A601DF" w14:textId="67181DA4" w:rsidR="00676602" w:rsidRPr="00B85409" w:rsidRDefault="00676602" w:rsidP="00EB7421">
            <w:pPr>
              <w:pStyle w:val="ListParagraph"/>
              <w:numPr>
                <w:ilvl w:val="0"/>
                <w:numId w:val="18"/>
              </w:numPr>
              <w:autoSpaceDE w:val="0"/>
              <w:autoSpaceDN w:val="0"/>
              <w:adjustRightInd w:val="0"/>
              <w:jc w:val="left"/>
              <w:rPr>
                <w:rFonts w:ascii="Arial" w:eastAsiaTheme="minorHAnsi" w:hAnsi="Arial" w:cs="Arial"/>
                <w:color w:val="1A1A1A"/>
                <w:sz w:val="20"/>
                <w:szCs w:val="20"/>
                <w:lang w:eastAsia="en-US"/>
              </w:rPr>
            </w:pPr>
            <w:r w:rsidRPr="00B85409">
              <w:rPr>
                <w:rFonts w:ascii="Arial" w:eastAsiaTheme="minorHAnsi" w:hAnsi="Arial" w:cs="Arial"/>
                <w:color w:val="1A1A1A"/>
                <w:sz w:val="20"/>
                <w:szCs w:val="20"/>
                <w:lang w:eastAsia="en-US"/>
              </w:rPr>
              <w:t>Public consultation event(s) with such events held in accessible locations;</w:t>
            </w:r>
          </w:p>
          <w:p w14:paraId="43A2C00C" w14:textId="6D59FD91" w:rsidR="00676602" w:rsidRPr="00B85409" w:rsidRDefault="00676602" w:rsidP="00EB7421">
            <w:pPr>
              <w:pStyle w:val="ListParagraph"/>
              <w:numPr>
                <w:ilvl w:val="0"/>
                <w:numId w:val="18"/>
              </w:numPr>
              <w:autoSpaceDE w:val="0"/>
              <w:autoSpaceDN w:val="0"/>
              <w:adjustRightInd w:val="0"/>
              <w:jc w:val="left"/>
              <w:rPr>
                <w:rFonts w:ascii="Arial" w:eastAsiaTheme="minorHAnsi" w:hAnsi="Arial" w:cs="Arial"/>
                <w:color w:val="1A1A1A"/>
                <w:sz w:val="20"/>
                <w:szCs w:val="20"/>
                <w:lang w:eastAsia="en-US"/>
              </w:rPr>
            </w:pPr>
            <w:r w:rsidRPr="00B85409">
              <w:rPr>
                <w:rFonts w:ascii="Arial" w:eastAsiaTheme="minorHAnsi" w:hAnsi="Arial" w:cs="Arial"/>
                <w:color w:val="1A1A1A"/>
                <w:sz w:val="20"/>
                <w:szCs w:val="20"/>
                <w:lang w:eastAsia="en-US"/>
              </w:rPr>
              <w:t>Publicise using Council publications;</w:t>
            </w:r>
          </w:p>
          <w:p w14:paraId="55AE65BF" w14:textId="2CDE803A" w:rsidR="00676602" w:rsidRPr="00B85409" w:rsidRDefault="00676602" w:rsidP="00EB7421">
            <w:pPr>
              <w:pStyle w:val="ListParagraph"/>
              <w:numPr>
                <w:ilvl w:val="0"/>
                <w:numId w:val="18"/>
              </w:numPr>
              <w:autoSpaceDE w:val="0"/>
              <w:autoSpaceDN w:val="0"/>
              <w:adjustRightInd w:val="0"/>
              <w:jc w:val="left"/>
              <w:rPr>
                <w:rFonts w:ascii="Arial" w:eastAsiaTheme="minorHAnsi" w:hAnsi="Arial" w:cs="Arial"/>
                <w:color w:val="1A1A1A"/>
                <w:sz w:val="20"/>
                <w:szCs w:val="20"/>
                <w:lang w:eastAsia="en-US"/>
              </w:rPr>
            </w:pPr>
            <w:r w:rsidRPr="00B85409">
              <w:rPr>
                <w:rFonts w:ascii="Arial" w:eastAsiaTheme="minorHAnsi" w:hAnsi="Arial" w:cs="Arial"/>
                <w:color w:val="1A1A1A"/>
                <w:sz w:val="20"/>
                <w:szCs w:val="20"/>
                <w:lang w:eastAsia="en-US"/>
              </w:rPr>
              <w:t>Social media.</w:t>
            </w:r>
          </w:p>
          <w:p w14:paraId="1E8244FA" w14:textId="236F414B" w:rsidR="00676602" w:rsidRPr="00B85409" w:rsidRDefault="00676602" w:rsidP="00EB7421">
            <w:pPr>
              <w:pStyle w:val="ListParagraph"/>
              <w:numPr>
                <w:ilvl w:val="0"/>
                <w:numId w:val="18"/>
              </w:numPr>
              <w:autoSpaceDE w:val="0"/>
              <w:autoSpaceDN w:val="0"/>
              <w:adjustRightInd w:val="0"/>
              <w:jc w:val="left"/>
              <w:rPr>
                <w:rFonts w:ascii="Arial" w:eastAsiaTheme="minorHAnsi" w:hAnsi="Arial" w:cs="Arial"/>
                <w:color w:val="1A1A1A"/>
                <w:sz w:val="20"/>
                <w:szCs w:val="20"/>
                <w:lang w:eastAsia="en-US"/>
              </w:rPr>
            </w:pPr>
            <w:r w:rsidRPr="00B85409">
              <w:rPr>
                <w:rFonts w:ascii="Arial" w:eastAsiaTheme="minorHAnsi" w:hAnsi="Arial" w:cs="Arial"/>
                <w:color w:val="1A1A1A"/>
                <w:sz w:val="20"/>
                <w:szCs w:val="20"/>
                <w:lang w:eastAsia="en-US"/>
              </w:rPr>
              <w:t>Information on the council’s website (planning webpage) and its engagement / consultation webpage.</w:t>
            </w:r>
          </w:p>
          <w:p w14:paraId="069CF694" w14:textId="77777777" w:rsidR="00676602" w:rsidRPr="00B85409" w:rsidRDefault="00676602" w:rsidP="00676602">
            <w:pPr>
              <w:jc w:val="left"/>
              <w:rPr>
                <w:rFonts w:ascii="Arial" w:eastAsiaTheme="minorHAnsi" w:hAnsi="Arial" w:cs="Arial"/>
                <w:sz w:val="20"/>
                <w:szCs w:val="20"/>
                <w:lang w:eastAsia="en-US"/>
              </w:rPr>
            </w:pPr>
          </w:p>
          <w:p w14:paraId="4EAC3161" w14:textId="77777777" w:rsidR="00676602" w:rsidRPr="00B85409" w:rsidRDefault="00676602" w:rsidP="00676602">
            <w:pPr>
              <w:jc w:val="left"/>
              <w:rPr>
                <w:rFonts w:ascii="Arial" w:eastAsiaTheme="minorHAnsi" w:hAnsi="Arial" w:cs="Arial"/>
                <w:sz w:val="20"/>
                <w:szCs w:val="20"/>
                <w:lang w:eastAsia="en-US"/>
              </w:rPr>
            </w:pPr>
            <w:r w:rsidRPr="00B85409">
              <w:rPr>
                <w:rFonts w:ascii="Arial" w:eastAsiaTheme="minorHAnsi" w:hAnsi="Arial" w:cs="Arial"/>
                <w:sz w:val="20"/>
                <w:szCs w:val="20"/>
                <w:lang w:eastAsia="en-US"/>
              </w:rPr>
              <w:t>When?</w:t>
            </w:r>
          </w:p>
          <w:p w14:paraId="3EEF371F" w14:textId="29E90894" w:rsidR="00676602" w:rsidRPr="00B85409" w:rsidRDefault="00676602" w:rsidP="00EB7421">
            <w:pPr>
              <w:pStyle w:val="ListParagraph"/>
              <w:numPr>
                <w:ilvl w:val="0"/>
                <w:numId w:val="19"/>
              </w:numPr>
              <w:jc w:val="left"/>
              <w:rPr>
                <w:rFonts w:ascii="Arial" w:eastAsiaTheme="minorHAnsi" w:hAnsi="Arial" w:cs="Arial"/>
                <w:sz w:val="20"/>
                <w:szCs w:val="20"/>
                <w:lang w:eastAsia="en-US"/>
              </w:rPr>
            </w:pPr>
            <w:r w:rsidRPr="00B85409">
              <w:rPr>
                <w:rFonts w:ascii="Arial" w:eastAsiaTheme="minorHAnsi" w:hAnsi="Arial" w:cs="Arial"/>
                <w:sz w:val="20"/>
                <w:szCs w:val="20"/>
                <w:lang w:eastAsia="en-US"/>
              </w:rPr>
              <w:t>Draft SPD</w:t>
            </w:r>
          </w:p>
        </w:tc>
      </w:tr>
      <w:tr w:rsidR="00676602" w:rsidRPr="00B85409" w14:paraId="2C5743DC" w14:textId="77777777" w:rsidTr="00676602">
        <w:trPr>
          <w:trHeight w:val="1266"/>
        </w:trPr>
        <w:tc>
          <w:tcPr>
            <w:tcW w:w="1555" w:type="dxa"/>
            <w:vMerge/>
          </w:tcPr>
          <w:p w14:paraId="16E6F24D" w14:textId="77777777" w:rsidR="00676602" w:rsidRPr="00B85409" w:rsidRDefault="00676602" w:rsidP="00676602">
            <w:pPr>
              <w:jc w:val="left"/>
              <w:rPr>
                <w:rFonts w:ascii="Arial" w:eastAsiaTheme="minorHAnsi" w:hAnsi="Arial" w:cs="Arial"/>
                <w:sz w:val="20"/>
                <w:szCs w:val="20"/>
                <w:lang w:eastAsia="en-US"/>
              </w:rPr>
            </w:pPr>
          </w:p>
        </w:tc>
        <w:tc>
          <w:tcPr>
            <w:tcW w:w="2126" w:type="dxa"/>
          </w:tcPr>
          <w:p w14:paraId="34EA3F20" w14:textId="77777777" w:rsidR="00676602" w:rsidRPr="00B85409" w:rsidRDefault="00676602" w:rsidP="00676602">
            <w:pPr>
              <w:jc w:val="left"/>
              <w:rPr>
                <w:rFonts w:ascii="Arial" w:eastAsiaTheme="minorHAnsi" w:hAnsi="Arial" w:cs="Arial"/>
                <w:sz w:val="20"/>
                <w:szCs w:val="20"/>
                <w:lang w:eastAsia="en-US"/>
              </w:rPr>
            </w:pPr>
            <w:r w:rsidRPr="00B85409">
              <w:rPr>
                <w:rFonts w:ascii="Arial" w:eastAsiaTheme="minorHAnsi" w:hAnsi="Arial" w:cs="Arial"/>
                <w:sz w:val="20"/>
                <w:szCs w:val="20"/>
                <w:lang w:eastAsia="en-US"/>
              </w:rPr>
              <w:t>Neighbourhood Plans</w:t>
            </w:r>
          </w:p>
        </w:tc>
        <w:tc>
          <w:tcPr>
            <w:tcW w:w="10267" w:type="dxa"/>
          </w:tcPr>
          <w:p w14:paraId="19848F96" w14:textId="77777777" w:rsidR="00676602" w:rsidRPr="00B85409" w:rsidRDefault="00676602" w:rsidP="00676602">
            <w:pPr>
              <w:jc w:val="left"/>
              <w:rPr>
                <w:rFonts w:ascii="Arial" w:eastAsiaTheme="minorHAnsi" w:hAnsi="Arial" w:cs="Arial"/>
                <w:sz w:val="20"/>
                <w:szCs w:val="20"/>
                <w:lang w:eastAsia="en-US"/>
              </w:rPr>
            </w:pPr>
            <w:r w:rsidRPr="00B85409">
              <w:rPr>
                <w:rFonts w:ascii="Arial" w:eastAsiaTheme="minorHAnsi" w:hAnsi="Arial" w:cs="Arial"/>
                <w:sz w:val="20"/>
                <w:szCs w:val="20"/>
                <w:lang w:eastAsia="en-US"/>
              </w:rPr>
              <w:t>How?</w:t>
            </w:r>
          </w:p>
          <w:p w14:paraId="0D85229F" w14:textId="1DF60727" w:rsidR="00676602" w:rsidRPr="00B85409" w:rsidRDefault="00676602" w:rsidP="00EB7421">
            <w:pPr>
              <w:pStyle w:val="ListParagraph"/>
              <w:numPr>
                <w:ilvl w:val="0"/>
                <w:numId w:val="19"/>
              </w:numPr>
              <w:autoSpaceDE w:val="0"/>
              <w:autoSpaceDN w:val="0"/>
              <w:adjustRightInd w:val="0"/>
              <w:jc w:val="left"/>
              <w:rPr>
                <w:rFonts w:ascii="Arial" w:eastAsiaTheme="minorHAnsi" w:hAnsi="Arial" w:cs="Arial"/>
                <w:sz w:val="20"/>
                <w:szCs w:val="20"/>
                <w:lang w:eastAsia="en-US"/>
              </w:rPr>
            </w:pPr>
            <w:r w:rsidRPr="00B85409">
              <w:rPr>
                <w:rFonts w:ascii="Arial" w:eastAsiaTheme="minorHAnsi" w:hAnsi="Arial" w:cs="Arial"/>
                <w:sz w:val="20"/>
                <w:szCs w:val="20"/>
                <w:lang w:eastAsia="en-US"/>
              </w:rPr>
              <w:t>Written / email notification to statutory and general consultees on our database, other relevant stakeholders, individuals and organisations who have expressed a wish to be consulted or have made comments;</w:t>
            </w:r>
          </w:p>
          <w:p w14:paraId="478DD8EC" w14:textId="16D16779" w:rsidR="00676602" w:rsidRPr="00B85409" w:rsidRDefault="00676602" w:rsidP="00EB7421">
            <w:pPr>
              <w:pStyle w:val="ListParagraph"/>
              <w:numPr>
                <w:ilvl w:val="0"/>
                <w:numId w:val="19"/>
              </w:numPr>
              <w:autoSpaceDE w:val="0"/>
              <w:autoSpaceDN w:val="0"/>
              <w:adjustRightInd w:val="0"/>
              <w:jc w:val="left"/>
              <w:rPr>
                <w:rFonts w:ascii="Arial" w:eastAsiaTheme="minorHAnsi" w:hAnsi="Arial" w:cs="Arial"/>
                <w:sz w:val="20"/>
                <w:szCs w:val="20"/>
                <w:lang w:eastAsia="en-US"/>
              </w:rPr>
            </w:pPr>
            <w:r w:rsidRPr="00B85409">
              <w:rPr>
                <w:rFonts w:ascii="Arial" w:eastAsiaTheme="minorHAnsi" w:hAnsi="Arial" w:cs="Arial"/>
                <w:sz w:val="20"/>
                <w:szCs w:val="20"/>
                <w:lang w:eastAsia="en-US"/>
              </w:rPr>
              <w:t>Make consultation documents available on the Council’s website and in hard copy format at Council offices and public libraries;</w:t>
            </w:r>
          </w:p>
          <w:p w14:paraId="27C7A130" w14:textId="6901615B" w:rsidR="00676602" w:rsidRPr="00B85409" w:rsidRDefault="00676602" w:rsidP="00EB7421">
            <w:pPr>
              <w:pStyle w:val="ListParagraph"/>
              <w:numPr>
                <w:ilvl w:val="0"/>
                <w:numId w:val="19"/>
              </w:numPr>
              <w:autoSpaceDE w:val="0"/>
              <w:autoSpaceDN w:val="0"/>
              <w:adjustRightInd w:val="0"/>
              <w:jc w:val="left"/>
              <w:rPr>
                <w:rFonts w:ascii="Arial" w:eastAsiaTheme="minorHAnsi" w:hAnsi="Arial" w:cs="Arial"/>
                <w:sz w:val="20"/>
                <w:szCs w:val="20"/>
                <w:lang w:eastAsia="en-US"/>
              </w:rPr>
            </w:pPr>
            <w:r w:rsidRPr="00B85409">
              <w:rPr>
                <w:rFonts w:ascii="Arial" w:eastAsiaTheme="minorHAnsi" w:hAnsi="Arial" w:cs="Arial"/>
                <w:sz w:val="20"/>
                <w:szCs w:val="20"/>
                <w:lang w:eastAsia="en-US"/>
              </w:rPr>
              <w:t>Publicise with press adverts and council publications;</w:t>
            </w:r>
          </w:p>
          <w:p w14:paraId="307F84E8" w14:textId="38D9F35D" w:rsidR="00676602" w:rsidRPr="00B85409" w:rsidRDefault="00676602" w:rsidP="00EB7421">
            <w:pPr>
              <w:pStyle w:val="ListParagraph"/>
              <w:numPr>
                <w:ilvl w:val="0"/>
                <w:numId w:val="19"/>
              </w:numPr>
              <w:autoSpaceDE w:val="0"/>
              <w:autoSpaceDN w:val="0"/>
              <w:adjustRightInd w:val="0"/>
              <w:jc w:val="left"/>
              <w:rPr>
                <w:rFonts w:ascii="Arial" w:eastAsiaTheme="minorHAnsi" w:hAnsi="Arial" w:cs="Arial"/>
                <w:sz w:val="20"/>
                <w:szCs w:val="20"/>
                <w:lang w:eastAsia="en-US"/>
              </w:rPr>
            </w:pPr>
            <w:r w:rsidRPr="00B85409">
              <w:rPr>
                <w:rFonts w:ascii="Arial" w:eastAsiaTheme="minorHAnsi" w:hAnsi="Arial" w:cs="Arial"/>
                <w:sz w:val="20"/>
                <w:szCs w:val="20"/>
                <w:lang w:eastAsia="en-US"/>
              </w:rPr>
              <w:t>Public consultation event(s) with such events held in accessible locations;</w:t>
            </w:r>
          </w:p>
          <w:p w14:paraId="271A8349" w14:textId="460E9DDE" w:rsidR="00676602" w:rsidRPr="00B85409" w:rsidRDefault="00676602" w:rsidP="00EB7421">
            <w:pPr>
              <w:pStyle w:val="ListParagraph"/>
              <w:numPr>
                <w:ilvl w:val="0"/>
                <w:numId w:val="19"/>
              </w:numPr>
              <w:autoSpaceDE w:val="0"/>
              <w:autoSpaceDN w:val="0"/>
              <w:adjustRightInd w:val="0"/>
              <w:jc w:val="left"/>
              <w:rPr>
                <w:rFonts w:ascii="Arial" w:eastAsiaTheme="minorHAnsi" w:hAnsi="Arial" w:cs="Arial"/>
                <w:sz w:val="20"/>
                <w:szCs w:val="20"/>
                <w:lang w:eastAsia="en-US"/>
              </w:rPr>
            </w:pPr>
            <w:r w:rsidRPr="00B85409">
              <w:rPr>
                <w:rFonts w:ascii="Arial" w:eastAsiaTheme="minorHAnsi" w:hAnsi="Arial" w:cs="Arial"/>
                <w:sz w:val="20"/>
                <w:szCs w:val="20"/>
                <w:lang w:eastAsia="en-US"/>
              </w:rPr>
              <w:t>Social media.</w:t>
            </w:r>
          </w:p>
          <w:p w14:paraId="3F2B5A8A" w14:textId="40078B7B" w:rsidR="00676602" w:rsidRPr="00B85409" w:rsidRDefault="00676602" w:rsidP="00EB7421">
            <w:pPr>
              <w:pStyle w:val="ListParagraph"/>
              <w:numPr>
                <w:ilvl w:val="0"/>
                <w:numId w:val="19"/>
              </w:numPr>
              <w:autoSpaceDE w:val="0"/>
              <w:autoSpaceDN w:val="0"/>
              <w:adjustRightInd w:val="0"/>
              <w:jc w:val="left"/>
              <w:rPr>
                <w:rFonts w:ascii="Arial" w:eastAsiaTheme="minorHAnsi" w:hAnsi="Arial" w:cs="Arial"/>
                <w:sz w:val="20"/>
                <w:szCs w:val="20"/>
                <w:lang w:eastAsia="en-US"/>
              </w:rPr>
            </w:pPr>
            <w:r w:rsidRPr="00B85409">
              <w:rPr>
                <w:rFonts w:ascii="Arial" w:eastAsiaTheme="minorHAnsi" w:hAnsi="Arial" w:cs="Arial"/>
                <w:sz w:val="20"/>
                <w:szCs w:val="20"/>
                <w:lang w:eastAsia="en-US"/>
              </w:rPr>
              <w:t>Information on the council’s website (neighbourhood planning webpage).</w:t>
            </w:r>
          </w:p>
          <w:p w14:paraId="7D3D43DC" w14:textId="77777777" w:rsidR="00676602" w:rsidRPr="00B85409" w:rsidRDefault="00676602" w:rsidP="00676602">
            <w:pPr>
              <w:jc w:val="left"/>
              <w:rPr>
                <w:rFonts w:ascii="Arial" w:eastAsiaTheme="minorHAnsi" w:hAnsi="Arial" w:cs="Arial"/>
                <w:sz w:val="20"/>
                <w:szCs w:val="20"/>
                <w:lang w:eastAsia="en-US"/>
              </w:rPr>
            </w:pPr>
          </w:p>
          <w:p w14:paraId="3261460F" w14:textId="77777777" w:rsidR="00676602" w:rsidRPr="00B85409" w:rsidRDefault="00676602" w:rsidP="00676602">
            <w:pPr>
              <w:jc w:val="left"/>
              <w:rPr>
                <w:rFonts w:ascii="Arial" w:eastAsiaTheme="minorHAnsi" w:hAnsi="Arial" w:cs="Arial"/>
                <w:sz w:val="20"/>
                <w:szCs w:val="20"/>
                <w:lang w:eastAsia="en-US"/>
              </w:rPr>
            </w:pPr>
          </w:p>
          <w:p w14:paraId="58C98018" w14:textId="77777777" w:rsidR="00676602" w:rsidRPr="00B85409" w:rsidRDefault="00676602" w:rsidP="00676602">
            <w:pPr>
              <w:jc w:val="left"/>
              <w:rPr>
                <w:rFonts w:ascii="Arial" w:eastAsiaTheme="minorHAnsi" w:hAnsi="Arial" w:cs="Arial"/>
                <w:sz w:val="20"/>
                <w:szCs w:val="20"/>
                <w:lang w:eastAsia="en-US"/>
              </w:rPr>
            </w:pPr>
            <w:r w:rsidRPr="00B85409">
              <w:rPr>
                <w:rFonts w:ascii="Arial" w:eastAsiaTheme="minorHAnsi" w:hAnsi="Arial" w:cs="Arial"/>
                <w:sz w:val="20"/>
                <w:szCs w:val="20"/>
                <w:lang w:eastAsia="en-US"/>
              </w:rPr>
              <w:t>When?</w:t>
            </w:r>
          </w:p>
          <w:p w14:paraId="4543FFF8" w14:textId="18CCC82D" w:rsidR="00676602" w:rsidRPr="00B85409" w:rsidRDefault="00676602" w:rsidP="00EB7421">
            <w:pPr>
              <w:pStyle w:val="ListParagraph"/>
              <w:numPr>
                <w:ilvl w:val="0"/>
                <w:numId w:val="20"/>
              </w:numPr>
              <w:autoSpaceDE w:val="0"/>
              <w:autoSpaceDN w:val="0"/>
              <w:adjustRightInd w:val="0"/>
              <w:jc w:val="left"/>
              <w:rPr>
                <w:rFonts w:ascii="Arial" w:eastAsiaTheme="minorHAnsi" w:hAnsi="Arial" w:cs="Arial"/>
                <w:sz w:val="20"/>
                <w:szCs w:val="20"/>
                <w:lang w:eastAsia="en-US"/>
              </w:rPr>
            </w:pPr>
            <w:r w:rsidRPr="00B85409">
              <w:rPr>
                <w:rFonts w:ascii="Arial" w:eastAsiaTheme="minorHAnsi" w:hAnsi="Arial" w:cs="Arial"/>
                <w:sz w:val="20"/>
                <w:szCs w:val="20"/>
                <w:lang w:eastAsia="en-US"/>
              </w:rPr>
              <w:t>The designation of a Neighbourhood Area for the purposes of producing a Neighbourhood Plan</w:t>
            </w:r>
          </w:p>
          <w:p w14:paraId="5CBFB278" w14:textId="386477EE" w:rsidR="00676602" w:rsidRPr="00B85409" w:rsidRDefault="00676602" w:rsidP="00EB7421">
            <w:pPr>
              <w:pStyle w:val="ListParagraph"/>
              <w:numPr>
                <w:ilvl w:val="0"/>
                <w:numId w:val="20"/>
              </w:numPr>
              <w:autoSpaceDE w:val="0"/>
              <w:autoSpaceDN w:val="0"/>
              <w:adjustRightInd w:val="0"/>
              <w:jc w:val="left"/>
              <w:rPr>
                <w:rFonts w:ascii="Arial" w:eastAsiaTheme="minorHAnsi" w:hAnsi="Arial" w:cs="Arial"/>
                <w:sz w:val="20"/>
                <w:szCs w:val="20"/>
                <w:lang w:eastAsia="en-US"/>
              </w:rPr>
            </w:pPr>
            <w:r w:rsidRPr="00B85409">
              <w:rPr>
                <w:rFonts w:ascii="Arial" w:eastAsiaTheme="minorHAnsi" w:hAnsi="Arial" w:cs="Arial"/>
                <w:sz w:val="20"/>
                <w:szCs w:val="20"/>
                <w:lang w:eastAsia="en-US"/>
              </w:rPr>
              <w:t>The approval of a specific group who will prepare a Neighbourhood Plan for a specific area</w:t>
            </w:r>
          </w:p>
          <w:p w14:paraId="412E9C95" w14:textId="6CADA2E5" w:rsidR="00676602" w:rsidRPr="00B85409" w:rsidRDefault="00676602" w:rsidP="00EB7421">
            <w:pPr>
              <w:pStyle w:val="ListParagraph"/>
              <w:numPr>
                <w:ilvl w:val="0"/>
                <w:numId w:val="20"/>
              </w:numPr>
              <w:autoSpaceDE w:val="0"/>
              <w:autoSpaceDN w:val="0"/>
              <w:adjustRightInd w:val="0"/>
              <w:jc w:val="left"/>
              <w:rPr>
                <w:rFonts w:ascii="Arial" w:eastAsiaTheme="minorHAnsi" w:hAnsi="Arial" w:cs="Arial"/>
                <w:sz w:val="20"/>
                <w:szCs w:val="20"/>
                <w:lang w:eastAsia="en-US"/>
              </w:rPr>
            </w:pPr>
            <w:r w:rsidRPr="00B85409">
              <w:rPr>
                <w:rFonts w:ascii="Arial" w:eastAsiaTheme="minorHAnsi" w:hAnsi="Arial" w:cs="Arial"/>
                <w:sz w:val="20"/>
                <w:szCs w:val="20"/>
                <w:lang w:eastAsia="en-US"/>
              </w:rPr>
              <w:t>Consultation on a draft Neighbourhood Plan prior to submitting the document for independent examination</w:t>
            </w:r>
          </w:p>
          <w:p w14:paraId="3439C4B0" w14:textId="5F83958D" w:rsidR="00676602" w:rsidRPr="00B85409" w:rsidRDefault="00676602" w:rsidP="00EB7421">
            <w:pPr>
              <w:pStyle w:val="ListParagraph"/>
              <w:numPr>
                <w:ilvl w:val="0"/>
                <w:numId w:val="20"/>
              </w:numPr>
              <w:autoSpaceDE w:val="0"/>
              <w:autoSpaceDN w:val="0"/>
              <w:adjustRightInd w:val="0"/>
              <w:jc w:val="left"/>
              <w:rPr>
                <w:rFonts w:ascii="Arial" w:eastAsiaTheme="minorHAnsi" w:hAnsi="Arial" w:cs="Arial"/>
                <w:sz w:val="20"/>
                <w:szCs w:val="20"/>
                <w:lang w:eastAsia="en-US"/>
              </w:rPr>
            </w:pPr>
            <w:r w:rsidRPr="00B85409">
              <w:rPr>
                <w:rFonts w:ascii="Arial" w:eastAsiaTheme="minorHAnsi" w:hAnsi="Arial" w:cs="Arial"/>
                <w:sz w:val="20"/>
                <w:szCs w:val="20"/>
                <w:lang w:eastAsia="en-US"/>
              </w:rPr>
              <w:t>Publication of the examiner’s report</w:t>
            </w:r>
          </w:p>
          <w:p w14:paraId="273B757F" w14:textId="52B4E40F" w:rsidR="00676602" w:rsidRPr="00B85409" w:rsidRDefault="00676602" w:rsidP="00EB7421">
            <w:pPr>
              <w:pStyle w:val="ListParagraph"/>
              <w:numPr>
                <w:ilvl w:val="0"/>
                <w:numId w:val="20"/>
              </w:numPr>
              <w:autoSpaceDE w:val="0"/>
              <w:autoSpaceDN w:val="0"/>
              <w:adjustRightInd w:val="0"/>
              <w:jc w:val="left"/>
              <w:rPr>
                <w:rFonts w:ascii="Arial" w:eastAsiaTheme="minorHAnsi" w:hAnsi="Arial" w:cs="Arial"/>
                <w:sz w:val="20"/>
                <w:szCs w:val="20"/>
                <w:lang w:eastAsia="en-US"/>
              </w:rPr>
            </w:pPr>
            <w:r w:rsidRPr="00B85409">
              <w:rPr>
                <w:rFonts w:ascii="Arial" w:eastAsiaTheme="minorHAnsi" w:hAnsi="Arial" w:cs="Arial"/>
                <w:sz w:val="20"/>
                <w:szCs w:val="20"/>
                <w:lang w:eastAsia="en-US"/>
              </w:rPr>
              <w:t>Decision on whether to “Make” (accept) or refuse a plan</w:t>
            </w:r>
          </w:p>
          <w:p w14:paraId="7F788C3F" w14:textId="77777777" w:rsidR="00676602" w:rsidRDefault="00676602" w:rsidP="00EB7421">
            <w:pPr>
              <w:pStyle w:val="ListParagraph"/>
              <w:numPr>
                <w:ilvl w:val="0"/>
                <w:numId w:val="20"/>
              </w:numPr>
              <w:jc w:val="left"/>
              <w:rPr>
                <w:rFonts w:ascii="Arial" w:eastAsiaTheme="minorHAnsi" w:hAnsi="Arial" w:cs="Arial"/>
                <w:sz w:val="20"/>
                <w:szCs w:val="20"/>
                <w:lang w:eastAsia="en-US"/>
              </w:rPr>
            </w:pPr>
            <w:r w:rsidRPr="00B85409">
              <w:rPr>
                <w:rFonts w:ascii="Arial" w:eastAsiaTheme="minorHAnsi" w:hAnsi="Arial" w:cs="Arial"/>
                <w:sz w:val="20"/>
                <w:szCs w:val="20"/>
                <w:lang w:eastAsia="en-US"/>
              </w:rPr>
              <w:t>Publicising the decision to “Make” the Neighbourhood Plan</w:t>
            </w:r>
          </w:p>
          <w:p w14:paraId="2F174FA5" w14:textId="75DECD57" w:rsidR="00B85409" w:rsidRPr="00B85409" w:rsidRDefault="00B85409" w:rsidP="00B85409">
            <w:pPr>
              <w:pStyle w:val="ListParagraph"/>
              <w:jc w:val="left"/>
              <w:rPr>
                <w:rFonts w:ascii="Arial" w:eastAsiaTheme="minorHAnsi" w:hAnsi="Arial" w:cs="Arial"/>
                <w:sz w:val="20"/>
                <w:szCs w:val="20"/>
                <w:lang w:eastAsia="en-US"/>
              </w:rPr>
            </w:pPr>
          </w:p>
        </w:tc>
      </w:tr>
      <w:tr w:rsidR="00676602" w:rsidRPr="00B85409" w14:paraId="6B8EC096" w14:textId="77777777" w:rsidTr="00676602">
        <w:tc>
          <w:tcPr>
            <w:tcW w:w="1555" w:type="dxa"/>
            <w:vMerge w:val="restart"/>
          </w:tcPr>
          <w:p w14:paraId="2AD31D60" w14:textId="07D97A8C" w:rsidR="00676602" w:rsidRPr="009D0787" w:rsidRDefault="00676602" w:rsidP="00676602">
            <w:pPr>
              <w:jc w:val="left"/>
              <w:rPr>
                <w:rFonts w:ascii="Arial" w:eastAsiaTheme="minorHAnsi" w:hAnsi="Arial" w:cs="Arial"/>
                <w:sz w:val="20"/>
                <w:szCs w:val="20"/>
                <w:lang w:eastAsia="en-US"/>
              </w:rPr>
            </w:pPr>
            <w:r w:rsidRPr="009D0787">
              <w:rPr>
                <w:rFonts w:ascii="Arial" w:eastAsiaTheme="minorHAnsi" w:hAnsi="Arial" w:cs="Arial"/>
                <w:sz w:val="20"/>
                <w:szCs w:val="20"/>
                <w:lang w:eastAsia="en-US"/>
              </w:rPr>
              <w:t>Gedling</w:t>
            </w:r>
          </w:p>
        </w:tc>
        <w:tc>
          <w:tcPr>
            <w:tcW w:w="2126" w:type="dxa"/>
          </w:tcPr>
          <w:p w14:paraId="001AA62C" w14:textId="77777777" w:rsidR="00676602" w:rsidRPr="00B85409" w:rsidRDefault="00676602" w:rsidP="00676602">
            <w:pPr>
              <w:jc w:val="left"/>
              <w:rPr>
                <w:rFonts w:ascii="Arial" w:eastAsiaTheme="minorHAnsi" w:hAnsi="Arial" w:cs="Arial"/>
                <w:sz w:val="20"/>
                <w:szCs w:val="20"/>
                <w:lang w:eastAsia="en-US"/>
              </w:rPr>
            </w:pPr>
            <w:r w:rsidRPr="00B85409">
              <w:rPr>
                <w:rFonts w:ascii="Arial" w:eastAsiaTheme="minorHAnsi" w:hAnsi="Arial" w:cs="Arial"/>
                <w:sz w:val="20"/>
                <w:szCs w:val="20"/>
                <w:lang w:eastAsia="en-US"/>
              </w:rPr>
              <w:t>Planning applications</w:t>
            </w:r>
          </w:p>
        </w:tc>
        <w:tc>
          <w:tcPr>
            <w:tcW w:w="10267" w:type="dxa"/>
          </w:tcPr>
          <w:p w14:paraId="1965A59A" w14:textId="77777777" w:rsidR="00676602" w:rsidRPr="00B85409" w:rsidRDefault="00676602" w:rsidP="00676602">
            <w:pPr>
              <w:jc w:val="left"/>
              <w:rPr>
                <w:rFonts w:ascii="Arial" w:eastAsiaTheme="minorHAnsi" w:hAnsi="Arial" w:cs="Arial"/>
                <w:sz w:val="20"/>
                <w:szCs w:val="20"/>
                <w:lang w:eastAsia="en-US"/>
              </w:rPr>
            </w:pPr>
            <w:r w:rsidRPr="00B85409">
              <w:rPr>
                <w:rFonts w:ascii="Arial" w:eastAsiaTheme="minorHAnsi" w:hAnsi="Arial" w:cs="Arial"/>
                <w:sz w:val="20"/>
                <w:szCs w:val="20"/>
                <w:lang w:eastAsia="en-US"/>
              </w:rPr>
              <w:t>Meets legal requirements</w:t>
            </w:r>
          </w:p>
        </w:tc>
      </w:tr>
      <w:tr w:rsidR="00676602" w:rsidRPr="00B85409" w14:paraId="5357E9C8" w14:textId="77777777" w:rsidTr="00676602">
        <w:trPr>
          <w:trHeight w:val="138"/>
        </w:trPr>
        <w:tc>
          <w:tcPr>
            <w:tcW w:w="1555" w:type="dxa"/>
            <w:vMerge/>
          </w:tcPr>
          <w:p w14:paraId="5E7F392D" w14:textId="77777777" w:rsidR="00676602" w:rsidRPr="00B85409" w:rsidRDefault="00676602" w:rsidP="00676602">
            <w:pPr>
              <w:jc w:val="left"/>
              <w:rPr>
                <w:rFonts w:ascii="Arial" w:eastAsiaTheme="minorHAnsi" w:hAnsi="Arial" w:cs="Arial"/>
                <w:sz w:val="20"/>
                <w:szCs w:val="20"/>
                <w:lang w:eastAsia="en-US"/>
              </w:rPr>
            </w:pPr>
          </w:p>
        </w:tc>
        <w:tc>
          <w:tcPr>
            <w:tcW w:w="2126" w:type="dxa"/>
          </w:tcPr>
          <w:p w14:paraId="51C15AF9" w14:textId="77777777" w:rsidR="00676602" w:rsidRPr="00B85409" w:rsidRDefault="00676602" w:rsidP="00676602">
            <w:pPr>
              <w:jc w:val="left"/>
              <w:rPr>
                <w:rFonts w:ascii="Arial" w:eastAsiaTheme="minorHAnsi" w:hAnsi="Arial" w:cs="Arial"/>
                <w:sz w:val="20"/>
                <w:szCs w:val="20"/>
                <w:lang w:eastAsia="en-US"/>
              </w:rPr>
            </w:pPr>
            <w:r w:rsidRPr="00B85409">
              <w:rPr>
                <w:rFonts w:ascii="Arial" w:eastAsiaTheme="minorHAnsi" w:hAnsi="Arial" w:cs="Arial"/>
                <w:sz w:val="20"/>
                <w:szCs w:val="20"/>
                <w:lang w:eastAsia="en-US"/>
              </w:rPr>
              <w:t>Development Plan Documents (i.e. Local Plans)</w:t>
            </w:r>
          </w:p>
        </w:tc>
        <w:tc>
          <w:tcPr>
            <w:tcW w:w="10267" w:type="dxa"/>
          </w:tcPr>
          <w:p w14:paraId="01CBE451" w14:textId="77777777" w:rsidR="00676602" w:rsidRPr="00B85409" w:rsidRDefault="00676602" w:rsidP="00676602">
            <w:pPr>
              <w:autoSpaceDE w:val="0"/>
              <w:autoSpaceDN w:val="0"/>
              <w:adjustRightInd w:val="0"/>
              <w:jc w:val="left"/>
              <w:rPr>
                <w:rFonts w:ascii="Arial" w:eastAsiaTheme="minorHAnsi" w:hAnsi="Arial" w:cs="Arial"/>
                <w:sz w:val="20"/>
                <w:szCs w:val="20"/>
                <w:lang w:eastAsia="en-US"/>
              </w:rPr>
            </w:pPr>
            <w:r w:rsidRPr="00B85409">
              <w:rPr>
                <w:rFonts w:ascii="Arial" w:eastAsiaTheme="minorHAnsi" w:hAnsi="Arial" w:cs="Arial"/>
                <w:sz w:val="20"/>
                <w:szCs w:val="20"/>
                <w:lang w:eastAsia="en-US"/>
              </w:rPr>
              <w:t>How?</w:t>
            </w:r>
          </w:p>
          <w:p w14:paraId="0602B372" w14:textId="180E5A61" w:rsidR="00676602" w:rsidRPr="00B85409" w:rsidRDefault="00676602" w:rsidP="00EB7421">
            <w:pPr>
              <w:pStyle w:val="ListParagraph"/>
              <w:numPr>
                <w:ilvl w:val="0"/>
                <w:numId w:val="21"/>
              </w:numPr>
              <w:autoSpaceDE w:val="0"/>
              <w:autoSpaceDN w:val="0"/>
              <w:adjustRightInd w:val="0"/>
              <w:jc w:val="left"/>
              <w:rPr>
                <w:rFonts w:ascii="Arial" w:eastAsiaTheme="minorHAnsi" w:hAnsi="Arial" w:cs="Arial"/>
                <w:sz w:val="20"/>
                <w:szCs w:val="20"/>
                <w:lang w:eastAsia="en-US"/>
              </w:rPr>
            </w:pPr>
            <w:r w:rsidRPr="00B85409">
              <w:rPr>
                <w:rFonts w:ascii="Arial" w:eastAsiaTheme="minorHAnsi" w:hAnsi="Arial" w:cs="Arial"/>
                <w:sz w:val="20"/>
                <w:szCs w:val="20"/>
                <w:lang w:eastAsia="en-US"/>
              </w:rPr>
              <w:t>prepare a consultation strategy;</w:t>
            </w:r>
          </w:p>
          <w:p w14:paraId="30AAE2DA" w14:textId="24210C52" w:rsidR="00676602" w:rsidRPr="00B85409" w:rsidRDefault="00676602" w:rsidP="00EB7421">
            <w:pPr>
              <w:pStyle w:val="ListParagraph"/>
              <w:numPr>
                <w:ilvl w:val="0"/>
                <w:numId w:val="21"/>
              </w:numPr>
              <w:autoSpaceDE w:val="0"/>
              <w:autoSpaceDN w:val="0"/>
              <w:adjustRightInd w:val="0"/>
              <w:jc w:val="left"/>
              <w:rPr>
                <w:rFonts w:ascii="Arial" w:eastAsiaTheme="minorHAnsi" w:hAnsi="Arial" w:cs="Arial"/>
                <w:sz w:val="20"/>
                <w:szCs w:val="20"/>
                <w:lang w:eastAsia="en-US"/>
              </w:rPr>
            </w:pPr>
            <w:r w:rsidRPr="00B85409">
              <w:rPr>
                <w:rFonts w:ascii="Arial" w:eastAsiaTheme="minorHAnsi" w:hAnsi="Arial" w:cs="Arial"/>
                <w:sz w:val="20"/>
                <w:szCs w:val="20"/>
                <w:lang w:eastAsia="en-US"/>
              </w:rPr>
              <w:t>contact statutory consultees and organisations and individuals</w:t>
            </w:r>
          </w:p>
          <w:p w14:paraId="26CD85C7" w14:textId="77777777" w:rsidR="00676602" w:rsidRPr="00B85409" w:rsidRDefault="00676602" w:rsidP="00EB7421">
            <w:pPr>
              <w:pStyle w:val="ListParagraph"/>
              <w:numPr>
                <w:ilvl w:val="0"/>
                <w:numId w:val="21"/>
              </w:numPr>
              <w:autoSpaceDE w:val="0"/>
              <w:autoSpaceDN w:val="0"/>
              <w:adjustRightInd w:val="0"/>
              <w:jc w:val="left"/>
              <w:rPr>
                <w:rFonts w:ascii="Arial" w:eastAsiaTheme="minorHAnsi" w:hAnsi="Arial" w:cs="Arial"/>
                <w:sz w:val="20"/>
                <w:szCs w:val="20"/>
                <w:lang w:eastAsia="en-US"/>
              </w:rPr>
            </w:pPr>
            <w:r w:rsidRPr="00B85409">
              <w:rPr>
                <w:rFonts w:ascii="Arial" w:eastAsiaTheme="minorHAnsi" w:hAnsi="Arial" w:cs="Arial"/>
                <w:sz w:val="20"/>
                <w:szCs w:val="20"/>
                <w:lang w:eastAsia="en-US"/>
              </w:rPr>
              <w:t>registered on the Planning Policy database direct;</w:t>
            </w:r>
          </w:p>
          <w:p w14:paraId="3591DD8D" w14:textId="65BD1B5E" w:rsidR="00676602" w:rsidRPr="00B85409" w:rsidRDefault="00676602" w:rsidP="00EB7421">
            <w:pPr>
              <w:pStyle w:val="ListParagraph"/>
              <w:numPr>
                <w:ilvl w:val="0"/>
                <w:numId w:val="21"/>
              </w:numPr>
              <w:autoSpaceDE w:val="0"/>
              <w:autoSpaceDN w:val="0"/>
              <w:adjustRightInd w:val="0"/>
              <w:jc w:val="left"/>
              <w:rPr>
                <w:rFonts w:ascii="Arial" w:eastAsiaTheme="minorHAnsi" w:hAnsi="Arial" w:cs="Arial"/>
                <w:sz w:val="20"/>
                <w:szCs w:val="20"/>
                <w:lang w:eastAsia="en-US"/>
              </w:rPr>
            </w:pPr>
            <w:r w:rsidRPr="00B85409">
              <w:rPr>
                <w:rFonts w:ascii="Arial" w:eastAsiaTheme="minorHAnsi" w:hAnsi="Arial" w:cs="Arial"/>
                <w:sz w:val="20"/>
                <w:szCs w:val="20"/>
                <w:lang w:eastAsia="en-US"/>
              </w:rPr>
              <w:t>publicise consultations by methods such as leaflets, websites, posters, displays, commercial, community and social media, social network sites, existing community groups, community events and joining</w:t>
            </w:r>
          </w:p>
          <w:p w14:paraId="37ED3989" w14:textId="77777777" w:rsidR="00676602" w:rsidRPr="00B85409" w:rsidRDefault="00676602" w:rsidP="00EB7421">
            <w:pPr>
              <w:pStyle w:val="ListParagraph"/>
              <w:numPr>
                <w:ilvl w:val="0"/>
                <w:numId w:val="21"/>
              </w:numPr>
              <w:autoSpaceDE w:val="0"/>
              <w:autoSpaceDN w:val="0"/>
              <w:adjustRightInd w:val="0"/>
              <w:jc w:val="left"/>
              <w:rPr>
                <w:rFonts w:ascii="Arial" w:eastAsiaTheme="minorHAnsi" w:hAnsi="Arial" w:cs="Arial"/>
                <w:sz w:val="20"/>
                <w:szCs w:val="20"/>
                <w:lang w:eastAsia="en-US"/>
              </w:rPr>
            </w:pPr>
            <w:r w:rsidRPr="00B85409">
              <w:rPr>
                <w:rFonts w:ascii="Arial" w:eastAsiaTheme="minorHAnsi" w:hAnsi="Arial" w:cs="Arial"/>
                <w:sz w:val="20"/>
                <w:szCs w:val="20"/>
                <w:lang w:eastAsia="en-US"/>
              </w:rPr>
              <w:t>with other consultations;</w:t>
            </w:r>
          </w:p>
          <w:p w14:paraId="22C50DB2" w14:textId="17B37804" w:rsidR="00676602" w:rsidRPr="00B85409" w:rsidRDefault="00676602" w:rsidP="00EB7421">
            <w:pPr>
              <w:pStyle w:val="ListParagraph"/>
              <w:numPr>
                <w:ilvl w:val="0"/>
                <w:numId w:val="21"/>
              </w:numPr>
              <w:autoSpaceDE w:val="0"/>
              <w:autoSpaceDN w:val="0"/>
              <w:adjustRightInd w:val="0"/>
              <w:jc w:val="left"/>
              <w:rPr>
                <w:rFonts w:ascii="Arial" w:eastAsiaTheme="minorHAnsi" w:hAnsi="Arial" w:cs="Arial"/>
                <w:sz w:val="20"/>
                <w:szCs w:val="20"/>
                <w:lang w:eastAsia="en-US"/>
              </w:rPr>
            </w:pPr>
            <w:r w:rsidRPr="00B85409">
              <w:rPr>
                <w:rFonts w:ascii="Arial" w:eastAsiaTheme="minorHAnsi" w:hAnsi="Arial" w:cs="Arial"/>
                <w:sz w:val="20"/>
                <w:szCs w:val="20"/>
                <w:lang w:eastAsia="en-US"/>
              </w:rPr>
              <w:t>write to properties in the immediate vicinity of allocated sites and put up site notices around the site;</w:t>
            </w:r>
          </w:p>
          <w:p w14:paraId="7CAB1FBB" w14:textId="06F2E779" w:rsidR="00676602" w:rsidRPr="00B85409" w:rsidRDefault="00676602" w:rsidP="00EB7421">
            <w:pPr>
              <w:pStyle w:val="ListParagraph"/>
              <w:numPr>
                <w:ilvl w:val="0"/>
                <w:numId w:val="21"/>
              </w:numPr>
              <w:autoSpaceDE w:val="0"/>
              <w:autoSpaceDN w:val="0"/>
              <w:adjustRightInd w:val="0"/>
              <w:jc w:val="left"/>
              <w:rPr>
                <w:rFonts w:ascii="Arial" w:eastAsiaTheme="minorHAnsi" w:hAnsi="Arial" w:cs="Arial"/>
                <w:sz w:val="20"/>
                <w:szCs w:val="20"/>
                <w:lang w:eastAsia="en-US"/>
              </w:rPr>
            </w:pPr>
            <w:r w:rsidRPr="00B85409">
              <w:rPr>
                <w:rFonts w:ascii="Arial" w:eastAsiaTheme="minorHAnsi" w:hAnsi="Arial" w:cs="Arial"/>
                <w:sz w:val="20"/>
                <w:szCs w:val="20"/>
                <w:lang w:eastAsia="en-US"/>
              </w:rPr>
              <w:t xml:space="preserve">leave consultation documents on display at certain locations open to the public like Council offices and </w:t>
            </w:r>
            <w:r w:rsidR="00C12A8D" w:rsidRPr="00B85409">
              <w:rPr>
                <w:rFonts w:ascii="Arial" w:eastAsiaTheme="minorHAnsi" w:hAnsi="Arial" w:cs="Arial"/>
                <w:sz w:val="20"/>
                <w:szCs w:val="20"/>
                <w:lang w:eastAsia="en-US"/>
              </w:rPr>
              <w:t>li</w:t>
            </w:r>
            <w:r w:rsidRPr="00B85409">
              <w:rPr>
                <w:rFonts w:ascii="Arial" w:eastAsiaTheme="minorHAnsi" w:hAnsi="Arial" w:cs="Arial"/>
                <w:sz w:val="20"/>
                <w:szCs w:val="20"/>
                <w:lang w:eastAsia="en-US"/>
              </w:rPr>
              <w:t>braries;</w:t>
            </w:r>
          </w:p>
          <w:p w14:paraId="4BED405E" w14:textId="2C1CE965" w:rsidR="00676602" w:rsidRPr="00B85409" w:rsidRDefault="00676602" w:rsidP="00EB7421">
            <w:pPr>
              <w:pStyle w:val="ListParagraph"/>
              <w:numPr>
                <w:ilvl w:val="0"/>
                <w:numId w:val="21"/>
              </w:numPr>
              <w:autoSpaceDE w:val="0"/>
              <w:autoSpaceDN w:val="0"/>
              <w:adjustRightInd w:val="0"/>
              <w:jc w:val="left"/>
              <w:rPr>
                <w:rFonts w:ascii="Arial" w:eastAsiaTheme="minorHAnsi" w:hAnsi="Arial" w:cs="Arial"/>
                <w:sz w:val="20"/>
                <w:szCs w:val="20"/>
                <w:lang w:eastAsia="en-US"/>
              </w:rPr>
            </w:pPr>
            <w:r w:rsidRPr="00B85409">
              <w:rPr>
                <w:rFonts w:ascii="Arial" w:eastAsiaTheme="minorHAnsi" w:hAnsi="Arial" w:cs="Arial"/>
                <w:sz w:val="20"/>
                <w:szCs w:val="20"/>
                <w:lang w:eastAsia="en-US"/>
              </w:rPr>
              <w:t>make consultation documents available on Gedling Borough’s website;</w:t>
            </w:r>
          </w:p>
          <w:p w14:paraId="67CB44AA" w14:textId="68B46665" w:rsidR="00676602" w:rsidRPr="00B85409" w:rsidRDefault="00676602" w:rsidP="00EB7421">
            <w:pPr>
              <w:pStyle w:val="ListParagraph"/>
              <w:numPr>
                <w:ilvl w:val="0"/>
                <w:numId w:val="21"/>
              </w:numPr>
              <w:autoSpaceDE w:val="0"/>
              <w:autoSpaceDN w:val="0"/>
              <w:adjustRightInd w:val="0"/>
              <w:jc w:val="left"/>
              <w:rPr>
                <w:rFonts w:ascii="Arial" w:eastAsiaTheme="minorHAnsi" w:hAnsi="Arial" w:cs="Arial"/>
                <w:sz w:val="20"/>
                <w:szCs w:val="20"/>
                <w:lang w:eastAsia="en-US"/>
              </w:rPr>
            </w:pPr>
            <w:r w:rsidRPr="00B85409">
              <w:rPr>
                <w:rFonts w:ascii="Arial" w:eastAsiaTheme="minorHAnsi" w:hAnsi="Arial" w:cs="Arial"/>
                <w:sz w:val="20"/>
                <w:szCs w:val="20"/>
                <w:lang w:eastAsia="en-US"/>
              </w:rPr>
              <w:t>consider organising events such as stakeholder meetings or workshops; and</w:t>
            </w:r>
          </w:p>
          <w:p w14:paraId="7C162AE2" w14:textId="1B46CDD7" w:rsidR="00676602" w:rsidRPr="00B85409" w:rsidRDefault="00676602" w:rsidP="00EB7421">
            <w:pPr>
              <w:pStyle w:val="ListParagraph"/>
              <w:numPr>
                <w:ilvl w:val="0"/>
                <w:numId w:val="21"/>
              </w:numPr>
              <w:autoSpaceDE w:val="0"/>
              <w:autoSpaceDN w:val="0"/>
              <w:adjustRightInd w:val="0"/>
              <w:jc w:val="left"/>
              <w:rPr>
                <w:rFonts w:ascii="Arial" w:eastAsiaTheme="minorHAnsi" w:hAnsi="Arial" w:cs="Arial"/>
                <w:sz w:val="20"/>
                <w:szCs w:val="20"/>
                <w:lang w:eastAsia="en-US"/>
              </w:rPr>
            </w:pPr>
            <w:r w:rsidRPr="00B85409">
              <w:rPr>
                <w:rFonts w:ascii="Arial" w:eastAsiaTheme="minorHAnsi" w:hAnsi="Arial" w:cs="Arial"/>
                <w:sz w:val="20"/>
                <w:szCs w:val="20"/>
                <w:lang w:eastAsia="en-US"/>
              </w:rPr>
              <w:t>publish comments received and/or provide a summary as soon as possible, and;</w:t>
            </w:r>
          </w:p>
          <w:p w14:paraId="79782D57" w14:textId="4823FB5A" w:rsidR="00676602" w:rsidRPr="00B85409" w:rsidRDefault="00676602" w:rsidP="00EB7421">
            <w:pPr>
              <w:pStyle w:val="ListParagraph"/>
              <w:numPr>
                <w:ilvl w:val="0"/>
                <w:numId w:val="21"/>
              </w:numPr>
              <w:autoSpaceDE w:val="0"/>
              <w:autoSpaceDN w:val="0"/>
              <w:adjustRightInd w:val="0"/>
              <w:jc w:val="left"/>
              <w:rPr>
                <w:rFonts w:ascii="Arial" w:eastAsiaTheme="minorHAnsi" w:hAnsi="Arial" w:cs="Arial"/>
                <w:sz w:val="20"/>
                <w:szCs w:val="20"/>
                <w:lang w:eastAsia="en-US"/>
              </w:rPr>
            </w:pPr>
            <w:proofErr w:type="gramStart"/>
            <w:r w:rsidRPr="00B85409">
              <w:rPr>
                <w:rFonts w:ascii="Arial" w:eastAsiaTheme="minorHAnsi" w:hAnsi="Arial" w:cs="Arial"/>
                <w:sz w:val="20"/>
                <w:szCs w:val="20"/>
                <w:lang w:eastAsia="en-US"/>
              </w:rPr>
              <w:t>explain</w:t>
            </w:r>
            <w:proofErr w:type="gramEnd"/>
            <w:r w:rsidRPr="00B85409">
              <w:rPr>
                <w:rFonts w:ascii="Arial" w:eastAsiaTheme="minorHAnsi" w:hAnsi="Arial" w:cs="Arial"/>
                <w:sz w:val="20"/>
                <w:szCs w:val="20"/>
                <w:lang w:eastAsia="en-US"/>
              </w:rPr>
              <w:t xml:space="preserve"> how these comments have been considered when decisions are taken.</w:t>
            </w:r>
          </w:p>
          <w:p w14:paraId="12704B95" w14:textId="77777777" w:rsidR="00676602" w:rsidRPr="00B85409" w:rsidRDefault="00676602" w:rsidP="00676602">
            <w:pPr>
              <w:autoSpaceDE w:val="0"/>
              <w:autoSpaceDN w:val="0"/>
              <w:adjustRightInd w:val="0"/>
              <w:jc w:val="left"/>
              <w:rPr>
                <w:rFonts w:ascii="Arial" w:eastAsiaTheme="minorHAnsi" w:hAnsi="Arial" w:cs="Arial"/>
                <w:sz w:val="20"/>
                <w:szCs w:val="20"/>
                <w:lang w:eastAsia="en-US"/>
              </w:rPr>
            </w:pPr>
          </w:p>
          <w:p w14:paraId="79105909" w14:textId="77777777" w:rsidR="00676602" w:rsidRPr="00B85409" w:rsidRDefault="00676602" w:rsidP="00676602">
            <w:pPr>
              <w:autoSpaceDE w:val="0"/>
              <w:autoSpaceDN w:val="0"/>
              <w:adjustRightInd w:val="0"/>
              <w:jc w:val="left"/>
              <w:rPr>
                <w:rFonts w:ascii="Arial" w:eastAsiaTheme="minorHAnsi" w:hAnsi="Arial" w:cs="Arial"/>
                <w:sz w:val="20"/>
                <w:szCs w:val="20"/>
                <w:lang w:eastAsia="en-US"/>
              </w:rPr>
            </w:pPr>
            <w:r w:rsidRPr="00B85409">
              <w:rPr>
                <w:rFonts w:ascii="Arial" w:eastAsiaTheme="minorHAnsi" w:hAnsi="Arial" w:cs="Arial"/>
                <w:sz w:val="20"/>
                <w:szCs w:val="20"/>
                <w:lang w:eastAsia="en-US"/>
              </w:rPr>
              <w:t>When?</w:t>
            </w:r>
          </w:p>
          <w:p w14:paraId="03349A2C" w14:textId="16EA1E9C" w:rsidR="00676602" w:rsidRPr="00B85409" w:rsidRDefault="00676602" w:rsidP="00EB7421">
            <w:pPr>
              <w:pStyle w:val="ListParagraph"/>
              <w:numPr>
                <w:ilvl w:val="0"/>
                <w:numId w:val="22"/>
              </w:numPr>
              <w:autoSpaceDE w:val="0"/>
              <w:autoSpaceDN w:val="0"/>
              <w:adjustRightInd w:val="0"/>
              <w:jc w:val="left"/>
              <w:rPr>
                <w:rFonts w:ascii="Arial" w:eastAsiaTheme="minorHAnsi" w:hAnsi="Arial" w:cs="Arial"/>
                <w:sz w:val="20"/>
                <w:szCs w:val="20"/>
                <w:lang w:eastAsia="en-US"/>
              </w:rPr>
            </w:pPr>
            <w:r w:rsidRPr="00B85409">
              <w:rPr>
                <w:rFonts w:ascii="Arial" w:eastAsiaTheme="minorHAnsi" w:hAnsi="Arial" w:cs="Arial"/>
                <w:sz w:val="20"/>
                <w:szCs w:val="20"/>
                <w:lang w:eastAsia="en-US"/>
              </w:rPr>
              <w:t>Scoping report;</w:t>
            </w:r>
          </w:p>
          <w:p w14:paraId="140B2CAE" w14:textId="09F5174A" w:rsidR="00676602" w:rsidRPr="00B85409" w:rsidRDefault="00676602" w:rsidP="00EB7421">
            <w:pPr>
              <w:pStyle w:val="ListParagraph"/>
              <w:numPr>
                <w:ilvl w:val="0"/>
                <w:numId w:val="22"/>
              </w:numPr>
              <w:autoSpaceDE w:val="0"/>
              <w:autoSpaceDN w:val="0"/>
              <w:adjustRightInd w:val="0"/>
              <w:jc w:val="left"/>
              <w:rPr>
                <w:rFonts w:ascii="Arial" w:eastAsiaTheme="minorHAnsi" w:hAnsi="Arial" w:cs="Arial"/>
                <w:sz w:val="20"/>
                <w:szCs w:val="20"/>
                <w:lang w:eastAsia="en-US"/>
              </w:rPr>
            </w:pPr>
            <w:r w:rsidRPr="00B85409">
              <w:rPr>
                <w:rFonts w:ascii="Arial" w:eastAsiaTheme="minorHAnsi" w:hAnsi="Arial" w:cs="Arial"/>
                <w:sz w:val="20"/>
                <w:szCs w:val="20"/>
                <w:lang w:eastAsia="en-US"/>
              </w:rPr>
              <w:t>Issues and options;</w:t>
            </w:r>
          </w:p>
          <w:p w14:paraId="0BBDC684" w14:textId="69F96B80" w:rsidR="00676602" w:rsidRPr="00B85409" w:rsidRDefault="00676602" w:rsidP="00EB7421">
            <w:pPr>
              <w:pStyle w:val="ListParagraph"/>
              <w:numPr>
                <w:ilvl w:val="0"/>
                <w:numId w:val="22"/>
              </w:numPr>
              <w:autoSpaceDE w:val="0"/>
              <w:autoSpaceDN w:val="0"/>
              <w:adjustRightInd w:val="0"/>
              <w:jc w:val="left"/>
              <w:rPr>
                <w:rFonts w:ascii="Arial" w:eastAsiaTheme="minorHAnsi" w:hAnsi="Arial" w:cs="Arial"/>
                <w:sz w:val="20"/>
                <w:szCs w:val="20"/>
                <w:lang w:eastAsia="en-US"/>
              </w:rPr>
            </w:pPr>
            <w:r w:rsidRPr="00B85409">
              <w:rPr>
                <w:rFonts w:ascii="Arial" w:eastAsiaTheme="minorHAnsi" w:hAnsi="Arial" w:cs="Arial"/>
                <w:sz w:val="20"/>
                <w:szCs w:val="20"/>
                <w:lang w:eastAsia="en-US"/>
              </w:rPr>
              <w:t>Preferred options (if necessary); and</w:t>
            </w:r>
          </w:p>
          <w:p w14:paraId="0A755C05" w14:textId="6A07C97E" w:rsidR="00676602" w:rsidRPr="00B85409" w:rsidRDefault="00676602" w:rsidP="00EB7421">
            <w:pPr>
              <w:pStyle w:val="ListParagraph"/>
              <w:numPr>
                <w:ilvl w:val="0"/>
                <w:numId w:val="22"/>
              </w:numPr>
              <w:autoSpaceDE w:val="0"/>
              <w:autoSpaceDN w:val="0"/>
              <w:adjustRightInd w:val="0"/>
              <w:jc w:val="left"/>
              <w:rPr>
                <w:rFonts w:ascii="Arial" w:eastAsiaTheme="minorHAnsi" w:hAnsi="Arial" w:cs="Arial"/>
                <w:sz w:val="20"/>
                <w:szCs w:val="20"/>
                <w:lang w:eastAsia="en-US"/>
              </w:rPr>
            </w:pPr>
            <w:r w:rsidRPr="00B85409">
              <w:rPr>
                <w:rFonts w:ascii="Arial" w:eastAsiaTheme="minorHAnsi" w:hAnsi="Arial" w:cs="Arial"/>
                <w:sz w:val="20"/>
                <w:szCs w:val="20"/>
                <w:lang w:eastAsia="en-US"/>
              </w:rPr>
              <w:t>Proposed Submission - six weeks.</w:t>
            </w:r>
          </w:p>
        </w:tc>
      </w:tr>
      <w:tr w:rsidR="00676602" w:rsidRPr="00B85409" w14:paraId="3BC6B2E8" w14:textId="77777777" w:rsidTr="00676602">
        <w:trPr>
          <w:trHeight w:val="2748"/>
        </w:trPr>
        <w:tc>
          <w:tcPr>
            <w:tcW w:w="1555" w:type="dxa"/>
            <w:vMerge/>
          </w:tcPr>
          <w:p w14:paraId="6EB07FCF" w14:textId="77777777" w:rsidR="00676602" w:rsidRPr="00B85409" w:rsidRDefault="00676602" w:rsidP="00676602">
            <w:pPr>
              <w:jc w:val="left"/>
              <w:rPr>
                <w:rFonts w:ascii="Arial" w:eastAsiaTheme="minorHAnsi" w:hAnsi="Arial" w:cs="Arial"/>
                <w:sz w:val="20"/>
                <w:szCs w:val="20"/>
                <w:lang w:eastAsia="en-US"/>
              </w:rPr>
            </w:pPr>
          </w:p>
        </w:tc>
        <w:tc>
          <w:tcPr>
            <w:tcW w:w="2126" w:type="dxa"/>
          </w:tcPr>
          <w:p w14:paraId="04242675" w14:textId="77777777" w:rsidR="00676602" w:rsidRPr="00B85409" w:rsidRDefault="00676602" w:rsidP="00676602">
            <w:pPr>
              <w:jc w:val="left"/>
              <w:rPr>
                <w:rFonts w:ascii="Arial" w:eastAsiaTheme="minorHAnsi" w:hAnsi="Arial" w:cs="Arial"/>
                <w:sz w:val="20"/>
                <w:szCs w:val="20"/>
                <w:lang w:eastAsia="en-US"/>
              </w:rPr>
            </w:pPr>
            <w:r w:rsidRPr="00B85409">
              <w:rPr>
                <w:rFonts w:ascii="Arial" w:eastAsiaTheme="minorHAnsi" w:hAnsi="Arial" w:cs="Arial"/>
                <w:sz w:val="20"/>
                <w:szCs w:val="20"/>
                <w:lang w:eastAsia="en-US"/>
              </w:rPr>
              <w:t>Supplementary Planning Documents</w:t>
            </w:r>
          </w:p>
        </w:tc>
        <w:tc>
          <w:tcPr>
            <w:tcW w:w="10267" w:type="dxa"/>
          </w:tcPr>
          <w:p w14:paraId="79E40C86" w14:textId="77777777" w:rsidR="00676602" w:rsidRPr="00B85409" w:rsidRDefault="00676602" w:rsidP="00676602">
            <w:pPr>
              <w:autoSpaceDE w:val="0"/>
              <w:autoSpaceDN w:val="0"/>
              <w:adjustRightInd w:val="0"/>
              <w:jc w:val="left"/>
              <w:rPr>
                <w:rFonts w:ascii="Arial" w:eastAsiaTheme="minorHAnsi" w:hAnsi="Arial" w:cs="Arial"/>
                <w:sz w:val="20"/>
                <w:szCs w:val="20"/>
                <w:lang w:eastAsia="en-US"/>
              </w:rPr>
            </w:pPr>
            <w:r w:rsidRPr="00B85409">
              <w:rPr>
                <w:rFonts w:ascii="Arial" w:eastAsiaTheme="minorHAnsi" w:hAnsi="Arial" w:cs="Arial"/>
                <w:sz w:val="20"/>
                <w:szCs w:val="20"/>
                <w:lang w:eastAsia="en-US"/>
              </w:rPr>
              <w:t>How?</w:t>
            </w:r>
          </w:p>
          <w:p w14:paraId="3CC16F75" w14:textId="3CB0FEC1" w:rsidR="00676602" w:rsidRPr="00B85409" w:rsidRDefault="00C12A8D" w:rsidP="00EB7421">
            <w:pPr>
              <w:pStyle w:val="ListParagraph"/>
              <w:numPr>
                <w:ilvl w:val="0"/>
                <w:numId w:val="23"/>
              </w:numPr>
              <w:autoSpaceDE w:val="0"/>
              <w:autoSpaceDN w:val="0"/>
              <w:adjustRightInd w:val="0"/>
              <w:jc w:val="left"/>
              <w:rPr>
                <w:rFonts w:ascii="Arial" w:eastAsiaTheme="minorHAnsi" w:hAnsi="Arial" w:cs="Arial"/>
                <w:sz w:val="20"/>
                <w:szCs w:val="20"/>
                <w:lang w:eastAsia="en-US"/>
              </w:rPr>
            </w:pPr>
            <w:r w:rsidRPr="00B85409">
              <w:rPr>
                <w:rFonts w:ascii="Arial" w:eastAsiaTheme="minorHAnsi" w:hAnsi="Arial" w:cs="Arial"/>
                <w:sz w:val="20"/>
                <w:szCs w:val="20"/>
                <w:lang w:eastAsia="en-US"/>
              </w:rPr>
              <w:t>c</w:t>
            </w:r>
            <w:r w:rsidR="00676602" w:rsidRPr="00B85409">
              <w:rPr>
                <w:rFonts w:ascii="Arial" w:eastAsiaTheme="minorHAnsi" w:hAnsi="Arial" w:cs="Arial"/>
                <w:sz w:val="20"/>
                <w:szCs w:val="20"/>
                <w:lang w:eastAsia="en-US"/>
              </w:rPr>
              <w:t>ontact appropriate organisations and individuals direct;</w:t>
            </w:r>
          </w:p>
          <w:p w14:paraId="4D712C65" w14:textId="6F5E17CE" w:rsidR="00676602" w:rsidRPr="00B85409" w:rsidRDefault="00676602" w:rsidP="00EB7421">
            <w:pPr>
              <w:pStyle w:val="ListParagraph"/>
              <w:numPr>
                <w:ilvl w:val="0"/>
                <w:numId w:val="23"/>
              </w:numPr>
              <w:autoSpaceDE w:val="0"/>
              <w:autoSpaceDN w:val="0"/>
              <w:adjustRightInd w:val="0"/>
              <w:jc w:val="left"/>
              <w:rPr>
                <w:rFonts w:ascii="Arial" w:eastAsiaTheme="minorHAnsi" w:hAnsi="Arial" w:cs="Arial"/>
                <w:sz w:val="20"/>
                <w:szCs w:val="20"/>
                <w:lang w:eastAsia="en-US"/>
              </w:rPr>
            </w:pPr>
            <w:r w:rsidRPr="00B85409">
              <w:rPr>
                <w:rFonts w:ascii="Arial" w:eastAsiaTheme="minorHAnsi" w:hAnsi="Arial" w:cs="Arial"/>
                <w:sz w:val="20"/>
                <w:szCs w:val="20"/>
                <w:lang w:eastAsia="en-US"/>
              </w:rPr>
              <w:t>publicise consultations by methods such as leaflets, websites, posters, displays, commercial, community and social media, social network sites, existing community group</w:t>
            </w:r>
            <w:r w:rsidR="00C12A8D" w:rsidRPr="00B85409">
              <w:rPr>
                <w:rFonts w:ascii="Arial" w:eastAsiaTheme="minorHAnsi" w:hAnsi="Arial" w:cs="Arial"/>
                <w:sz w:val="20"/>
                <w:szCs w:val="20"/>
                <w:lang w:eastAsia="en-US"/>
              </w:rPr>
              <w:t>s, community events and joining w</w:t>
            </w:r>
            <w:r w:rsidRPr="00B85409">
              <w:rPr>
                <w:rFonts w:ascii="Arial" w:eastAsiaTheme="minorHAnsi" w:hAnsi="Arial" w:cs="Arial"/>
                <w:sz w:val="20"/>
                <w:szCs w:val="20"/>
                <w:lang w:eastAsia="en-US"/>
              </w:rPr>
              <w:t>ith other consultations;</w:t>
            </w:r>
          </w:p>
          <w:p w14:paraId="09C10C2A" w14:textId="5775838E" w:rsidR="00676602" w:rsidRPr="00B85409" w:rsidRDefault="00676602" w:rsidP="00EB7421">
            <w:pPr>
              <w:pStyle w:val="ListParagraph"/>
              <w:numPr>
                <w:ilvl w:val="0"/>
                <w:numId w:val="23"/>
              </w:numPr>
              <w:autoSpaceDE w:val="0"/>
              <w:autoSpaceDN w:val="0"/>
              <w:adjustRightInd w:val="0"/>
              <w:jc w:val="left"/>
              <w:rPr>
                <w:rFonts w:ascii="Arial" w:eastAsiaTheme="minorHAnsi" w:hAnsi="Arial" w:cs="Arial"/>
                <w:sz w:val="20"/>
                <w:szCs w:val="20"/>
                <w:lang w:eastAsia="en-US"/>
              </w:rPr>
            </w:pPr>
            <w:r w:rsidRPr="00B85409">
              <w:rPr>
                <w:rFonts w:ascii="Arial" w:eastAsiaTheme="minorHAnsi" w:hAnsi="Arial" w:cs="Arial"/>
                <w:sz w:val="20"/>
                <w:szCs w:val="20"/>
                <w:lang w:eastAsia="en-US"/>
              </w:rPr>
              <w:t>leave consultation documents on display at certain locations open to the public like Council offices and libraries;</w:t>
            </w:r>
          </w:p>
          <w:p w14:paraId="4DFC6932" w14:textId="347D5B94" w:rsidR="00676602" w:rsidRPr="00B85409" w:rsidRDefault="00676602" w:rsidP="00EB7421">
            <w:pPr>
              <w:pStyle w:val="ListParagraph"/>
              <w:numPr>
                <w:ilvl w:val="0"/>
                <w:numId w:val="23"/>
              </w:numPr>
              <w:autoSpaceDE w:val="0"/>
              <w:autoSpaceDN w:val="0"/>
              <w:adjustRightInd w:val="0"/>
              <w:jc w:val="left"/>
              <w:rPr>
                <w:rFonts w:ascii="Arial" w:eastAsiaTheme="minorHAnsi" w:hAnsi="Arial" w:cs="Arial"/>
                <w:sz w:val="20"/>
                <w:szCs w:val="20"/>
                <w:lang w:eastAsia="en-US"/>
              </w:rPr>
            </w:pPr>
            <w:r w:rsidRPr="00B85409">
              <w:rPr>
                <w:rFonts w:ascii="Arial" w:eastAsiaTheme="minorHAnsi" w:hAnsi="Arial" w:cs="Arial"/>
                <w:sz w:val="20"/>
                <w:szCs w:val="20"/>
                <w:lang w:eastAsia="en-US"/>
              </w:rPr>
              <w:t>make consultation documents available on Gedling Borough’s website ;</w:t>
            </w:r>
          </w:p>
          <w:p w14:paraId="675C7702" w14:textId="4DB775B1" w:rsidR="00676602" w:rsidRPr="00B85409" w:rsidRDefault="00676602" w:rsidP="00EB7421">
            <w:pPr>
              <w:pStyle w:val="ListParagraph"/>
              <w:numPr>
                <w:ilvl w:val="0"/>
                <w:numId w:val="23"/>
              </w:numPr>
              <w:autoSpaceDE w:val="0"/>
              <w:autoSpaceDN w:val="0"/>
              <w:adjustRightInd w:val="0"/>
              <w:jc w:val="left"/>
              <w:rPr>
                <w:rFonts w:ascii="Arial" w:eastAsiaTheme="minorHAnsi" w:hAnsi="Arial" w:cs="Arial"/>
                <w:sz w:val="20"/>
                <w:szCs w:val="20"/>
                <w:lang w:eastAsia="en-US"/>
              </w:rPr>
            </w:pPr>
            <w:r w:rsidRPr="00B85409">
              <w:rPr>
                <w:rFonts w:ascii="Arial" w:eastAsiaTheme="minorHAnsi" w:hAnsi="Arial" w:cs="Arial"/>
                <w:sz w:val="20"/>
                <w:szCs w:val="20"/>
                <w:lang w:eastAsia="en-US"/>
              </w:rPr>
              <w:t>consider organising events such as stakeholder meetings or workshops; and</w:t>
            </w:r>
          </w:p>
          <w:p w14:paraId="614E6B61" w14:textId="13C0E018" w:rsidR="00676602" w:rsidRPr="00B85409" w:rsidRDefault="00676602" w:rsidP="00EB7421">
            <w:pPr>
              <w:pStyle w:val="ListParagraph"/>
              <w:numPr>
                <w:ilvl w:val="0"/>
                <w:numId w:val="23"/>
              </w:numPr>
              <w:autoSpaceDE w:val="0"/>
              <w:autoSpaceDN w:val="0"/>
              <w:adjustRightInd w:val="0"/>
              <w:jc w:val="left"/>
              <w:rPr>
                <w:rFonts w:ascii="Arial" w:eastAsiaTheme="minorHAnsi" w:hAnsi="Arial" w:cs="Arial"/>
                <w:sz w:val="20"/>
                <w:szCs w:val="20"/>
                <w:lang w:eastAsia="en-US"/>
              </w:rPr>
            </w:pPr>
            <w:r w:rsidRPr="00B85409">
              <w:rPr>
                <w:rFonts w:ascii="Arial" w:eastAsiaTheme="minorHAnsi" w:hAnsi="Arial" w:cs="Arial"/>
                <w:sz w:val="20"/>
                <w:szCs w:val="20"/>
                <w:lang w:eastAsia="en-US"/>
              </w:rPr>
              <w:t>publish comments received and/or provide a summary as soon as</w:t>
            </w:r>
          </w:p>
          <w:p w14:paraId="187A5869" w14:textId="53948D1C" w:rsidR="00676602" w:rsidRPr="00B85409" w:rsidRDefault="00C12A8D" w:rsidP="00EB7421">
            <w:pPr>
              <w:pStyle w:val="ListParagraph"/>
              <w:numPr>
                <w:ilvl w:val="0"/>
                <w:numId w:val="23"/>
              </w:numPr>
              <w:autoSpaceDE w:val="0"/>
              <w:autoSpaceDN w:val="0"/>
              <w:adjustRightInd w:val="0"/>
              <w:jc w:val="left"/>
              <w:rPr>
                <w:rFonts w:ascii="Arial" w:eastAsiaTheme="minorHAnsi" w:hAnsi="Arial" w:cs="Arial"/>
                <w:sz w:val="20"/>
                <w:szCs w:val="20"/>
                <w:lang w:eastAsia="en-US"/>
              </w:rPr>
            </w:pPr>
            <w:r w:rsidRPr="00B85409">
              <w:rPr>
                <w:rFonts w:ascii="Arial" w:eastAsiaTheme="minorHAnsi" w:hAnsi="Arial" w:cs="Arial"/>
                <w:sz w:val="20"/>
                <w:szCs w:val="20"/>
                <w:lang w:eastAsia="en-US"/>
              </w:rPr>
              <w:t>po</w:t>
            </w:r>
            <w:r w:rsidR="00676602" w:rsidRPr="00B85409">
              <w:rPr>
                <w:rFonts w:ascii="Arial" w:eastAsiaTheme="minorHAnsi" w:hAnsi="Arial" w:cs="Arial"/>
                <w:sz w:val="20"/>
                <w:szCs w:val="20"/>
                <w:lang w:eastAsia="en-US"/>
              </w:rPr>
              <w:t xml:space="preserve">ssible, and; </w:t>
            </w:r>
          </w:p>
          <w:p w14:paraId="289E6466" w14:textId="21A52D56" w:rsidR="00676602" w:rsidRPr="00B85409" w:rsidRDefault="00676602" w:rsidP="00EB7421">
            <w:pPr>
              <w:pStyle w:val="ListParagraph"/>
              <w:numPr>
                <w:ilvl w:val="0"/>
                <w:numId w:val="23"/>
              </w:numPr>
              <w:autoSpaceDE w:val="0"/>
              <w:autoSpaceDN w:val="0"/>
              <w:adjustRightInd w:val="0"/>
              <w:jc w:val="left"/>
              <w:rPr>
                <w:rFonts w:ascii="Arial" w:eastAsiaTheme="minorHAnsi" w:hAnsi="Arial" w:cs="Arial"/>
                <w:sz w:val="20"/>
                <w:szCs w:val="20"/>
                <w:lang w:eastAsia="en-US"/>
              </w:rPr>
            </w:pPr>
            <w:proofErr w:type="gramStart"/>
            <w:r w:rsidRPr="00B85409">
              <w:rPr>
                <w:rFonts w:ascii="Arial" w:eastAsiaTheme="minorHAnsi" w:hAnsi="Arial" w:cs="Arial"/>
                <w:sz w:val="20"/>
                <w:szCs w:val="20"/>
                <w:lang w:eastAsia="en-US"/>
              </w:rPr>
              <w:t>explain</w:t>
            </w:r>
            <w:proofErr w:type="gramEnd"/>
            <w:r w:rsidRPr="00B85409">
              <w:rPr>
                <w:rFonts w:ascii="Arial" w:eastAsiaTheme="minorHAnsi" w:hAnsi="Arial" w:cs="Arial"/>
                <w:sz w:val="20"/>
                <w:szCs w:val="20"/>
                <w:lang w:eastAsia="en-US"/>
              </w:rPr>
              <w:t xml:space="preserve"> how these comments have been considered when decisions are taken.</w:t>
            </w:r>
          </w:p>
          <w:p w14:paraId="5F7E75FE" w14:textId="77777777" w:rsidR="00676602" w:rsidRPr="00B85409" w:rsidRDefault="00676602" w:rsidP="00676602">
            <w:pPr>
              <w:autoSpaceDE w:val="0"/>
              <w:autoSpaceDN w:val="0"/>
              <w:adjustRightInd w:val="0"/>
              <w:jc w:val="left"/>
              <w:rPr>
                <w:rFonts w:ascii="Arial" w:eastAsiaTheme="minorHAnsi" w:hAnsi="Arial" w:cs="Arial"/>
                <w:sz w:val="20"/>
                <w:szCs w:val="20"/>
                <w:lang w:eastAsia="en-US"/>
              </w:rPr>
            </w:pPr>
          </w:p>
          <w:p w14:paraId="1181826B" w14:textId="77777777" w:rsidR="00676602" w:rsidRPr="00B85409" w:rsidRDefault="00676602" w:rsidP="00676602">
            <w:pPr>
              <w:autoSpaceDE w:val="0"/>
              <w:autoSpaceDN w:val="0"/>
              <w:adjustRightInd w:val="0"/>
              <w:jc w:val="left"/>
              <w:rPr>
                <w:rFonts w:ascii="Arial" w:eastAsiaTheme="minorHAnsi" w:hAnsi="Arial" w:cs="Arial"/>
                <w:sz w:val="20"/>
                <w:szCs w:val="20"/>
                <w:lang w:eastAsia="en-US"/>
              </w:rPr>
            </w:pPr>
            <w:r w:rsidRPr="00B85409">
              <w:rPr>
                <w:rFonts w:ascii="Arial" w:eastAsiaTheme="minorHAnsi" w:hAnsi="Arial" w:cs="Arial"/>
                <w:sz w:val="20"/>
                <w:szCs w:val="20"/>
                <w:lang w:eastAsia="en-US"/>
              </w:rPr>
              <w:t>When?</w:t>
            </w:r>
          </w:p>
          <w:p w14:paraId="307500FD" w14:textId="34066715" w:rsidR="00676602" w:rsidRPr="00B85409" w:rsidRDefault="00676602" w:rsidP="00EB7421">
            <w:pPr>
              <w:pStyle w:val="ListParagraph"/>
              <w:numPr>
                <w:ilvl w:val="0"/>
                <w:numId w:val="24"/>
              </w:numPr>
              <w:autoSpaceDE w:val="0"/>
              <w:autoSpaceDN w:val="0"/>
              <w:adjustRightInd w:val="0"/>
              <w:jc w:val="left"/>
              <w:rPr>
                <w:rFonts w:ascii="Arial" w:eastAsiaTheme="minorHAnsi" w:hAnsi="Arial" w:cs="Arial"/>
                <w:sz w:val="20"/>
                <w:szCs w:val="20"/>
                <w:lang w:eastAsia="en-US"/>
              </w:rPr>
            </w:pPr>
            <w:r w:rsidRPr="00B85409">
              <w:rPr>
                <w:rFonts w:ascii="Arial" w:eastAsiaTheme="minorHAnsi" w:hAnsi="Arial" w:cs="Arial"/>
                <w:sz w:val="20"/>
                <w:szCs w:val="20"/>
                <w:lang w:eastAsia="en-US"/>
              </w:rPr>
              <w:t>Scoping report;</w:t>
            </w:r>
          </w:p>
          <w:p w14:paraId="13B3B3A5" w14:textId="3A5360DB" w:rsidR="00676602" w:rsidRPr="00B85409" w:rsidRDefault="00676602" w:rsidP="00EB7421">
            <w:pPr>
              <w:pStyle w:val="ListParagraph"/>
              <w:numPr>
                <w:ilvl w:val="0"/>
                <w:numId w:val="24"/>
              </w:numPr>
              <w:autoSpaceDE w:val="0"/>
              <w:autoSpaceDN w:val="0"/>
              <w:adjustRightInd w:val="0"/>
              <w:jc w:val="left"/>
              <w:rPr>
                <w:rFonts w:ascii="Arial" w:eastAsiaTheme="minorHAnsi" w:hAnsi="Arial" w:cs="Arial"/>
                <w:sz w:val="20"/>
                <w:szCs w:val="20"/>
                <w:lang w:eastAsia="en-US"/>
              </w:rPr>
            </w:pPr>
            <w:r w:rsidRPr="00B85409">
              <w:rPr>
                <w:rFonts w:ascii="Arial" w:eastAsiaTheme="minorHAnsi" w:hAnsi="Arial" w:cs="Arial"/>
                <w:sz w:val="20"/>
                <w:szCs w:val="20"/>
                <w:lang w:eastAsia="en-US"/>
              </w:rPr>
              <w:t>Informal consultation;</w:t>
            </w:r>
          </w:p>
          <w:p w14:paraId="6FFF6A39" w14:textId="3921341C" w:rsidR="00676602" w:rsidRPr="00B85409" w:rsidRDefault="00676602" w:rsidP="00EB7421">
            <w:pPr>
              <w:pStyle w:val="ListParagraph"/>
              <w:numPr>
                <w:ilvl w:val="0"/>
                <w:numId w:val="24"/>
              </w:numPr>
              <w:autoSpaceDE w:val="0"/>
              <w:autoSpaceDN w:val="0"/>
              <w:adjustRightInd w:val="0"/>
              <w:jc w:val="left"/>
              <w:rPr>
                <w:rFonts w:ascii="Arial" w:eastAsiaTheme="minorHAnsi" w:hAnsi="Arial" w:cs="Arial"/>
                <w:sz w:val="20"/>
                <w:szCs w:val="20"/>
                <w:lang w:eastAsia="en-US"/>
              </w:rPr>
            </w:pPr>
            <w:r w:rsidRPr="00B85409">
              <w:rPr>
                <w:rFonts w:ascii="Arial" w:eastAsiaTheme="minorHAnsi" w:hAnsi="Arial" w:cs="Arial"/>
                <w:sz w:val="20"/>
                <w:szCs w:val="20"/>
                <w:lang w:eastAsia="en-US"/>
              </w:rPr>
              <w:t>Draft Planning Document - at least four weeks; and</w:t>
            </w:r>
          </w:p>
          <w:p w14:paraId="349B1022" w14:textId="21ECBB3B" w:rsidR="00676602" w:rsidRPr="00B85409" w:rsidRDefault="00676602" w:rsidP="00EB7421">
            <w:pPr>
              <w:pStyle w:val="ListParagraph"/>
              <w:numPr>
                <w:ilvl w:val="0"/>
                <w:numId w:val="24"/>
              </w:numPr>
              <w:autoSpaceDE w:val="0"/>
              <w:autoSpaceDN w:val="0"/>
              <w:adjustRightInd w:val="0"/>
              <w:jc w:val="left"/>
              <w:rPr>
                <w:rFonts w:ascii="Arial" w:eastAsiaTheme="minorHAnsi" w:hAnsi="Arial" w:cs="Arial"/>
                <w:sz w:val="20"/>
                <w:szCs w:val="20"/>
                <w:lang w:eastAsia="en-US"/>
              </w:rPr>
            </w:pPr>
            <w:r w:rsidRPr="00B85409">
              <w:rPr>
                <w:rFonts w:ascii="Arial" w:eastAsiaTheme="minorHAnsi" w:hAnsi="Arial" w:cs="Arial"/>
                <w:sz w:val="20"/>
                <w:szCs w:val="20"/>
                <w:lang w:eastAsia="en-US"/>
              </w:rPr>
              <w:t>Inform those who have commented when SPD is adopted.</w:t>
            </w:r>
          </w:p>
        </w:tc>
      </w:tr>
      <w:tr w:rsidR="00676602" w:rsidRPr="00B85409" w14:paraId="158CCCF8" w14:textId="77777777" w:rsidTr="00676602">
        <w:trPr>
          <w:trHeight w:val="1408"/>
        </w:trPr>
        <w:tc>
          <w:tcPr>
            <w:tcW w:w="1555" w:type="dxa"/>
            <w:vMerge/>
          </w:tcPr>
          <w:p w14:paraId="50CA3DDB" w14:textId="77777777" w:rsidR="00676602" w:rsidRPr="00B85409" w:rsidRDefault="00676602" w:rsidP="00676602">
            <w:pPr>
              <w:jc w:val="left"/>
              <w:rPr>
                <w:rFonts w:ascii="Arial" w:eastAsiaTheme="minorHAnsi" w:hAnsi="Arial" w:cs="Arial"/>
                <w:sz w:val="20"/>
                <w:szCs w:val="20"/>
                <w:lang w:eastAsia="en-US"/>
              </w:rPr>
            </w:pPr>
          </w:p>
        </w:tc>
        <w:tc>
          <w:tcPr>
            <w:tcW w:w="2126" w:type="dxa"/>
          </w:tcPr>
          <w:p w14:paraId="79B3D0A6" w14:textId="77777777" w:rsidR="00676602" w:rsidRPr="00B85409" w:rsidRDefault="00676602" w:rsidP="00676602">
            <w:pPr>
              <w:jc w:val="left"/>
              <w:rPr>
                <w:rFonts w:ascii="Arial" w:eastAsiaTheme="minorHAnsi" w:hAnsi="Arial" w:cs="Arial"/>
                <w:sz w:val="20"/>
                <w:szCs w:val="20"/>
                <w:lang w:eastAsia="en-US"/>
              </w:rPr>
            </w:pPr>
            <w:r w:rsidRPr="00B85409">
              <w:rPr>
                <w:rFonts w:ascii="Arial" w:eastAsiaTheme="minorHAnsi" w:hAnsi="Arial" w:cs="Arial"/>
                <w:sz w:val="20"/>
                <w:szCs w:val="20"/>
                <w:lang w:eastAsia="en-US"/>
              </w:rPr>
              <w:t>Neighbourhood Plans</w:t>
            </w:r>
          </w:p>
        </w:tc>
        <w:tc>
          <w:tcPr>
            <w:tcW w:w="10267" w:type="dxa"/>
          </w:tcPr>
          <w:p w14:paraId="02586532" w14:textId="147D9986" w:rsidR="00676602" w:rsidRPr="00B85409" w:rsidRDefault="00C12A8D" w:rsidP="00676602">
            <w:pPr>
              <w:jc w:val="left"/>
              <w:rPr>
                <w:rFonts w:ascii="Arial" w:eastAsiaTheme="minorHAnsi" w:hAnsi="Arial" w:cs="Arial"/>
                <w:sz w:val="20"/>
                <w:szCs w:val="20"/>
                <w:lang w:eastAsia="en-US"/>
              </w:rPr>
            </w:pPr>
            <w:r w:rsidRPr="00B85409">
              <w:rPr>
                <w:rFonts w:ascii="Arial" w:eastAsiaTheme="minorHAnsi" w:hAnsi="Arial" w:cs="Arial"/>
                <w:sz w:val="20"/>
                <w:szCs w:val="20"/>
                <w:lang w:eastAsia="en-US"/>
              </w:rPr>
              <w:t>H</w:t>
            </w:r>
            <w:r w:rsidR="00676602" w:rsidRPr="00B85409">
              <w:rPr>
                <w:rFonts w:ascii="Arial" w:eastAsiaTheme="minorHAnsi" w:hAnsi="Arial" w:cs="Arial"/>
                <w:sz w:val="20"/>
                <w:szCs w:val="20"/>
                <w:lang w:eastAsia="en-US"/>
              </w:rPr>
              <w:t>ow?</w:t>
            </w:r>
          </w:p>
          <w:p w14:paraId="142EF06E" w14:textId="06AE68A5" w:rsidR="00676602" w:rsidRPr="00B85409" w:rsidRDefault="00676602" w:rsidP="00EB7421">
            <w:pPr>
              <w:pStyle w:val="ListParagraph"/>
              <w:numPr>
                <w:ilvl w:val="0"/>
                <w:numId w:val="25"/>
              </w:numPr>
              <w:autoSpaceDE w:val="0"/>
              <w:autoSpaceDN w:val="0"/>
              <w:adjustRightInd w:val="0"/>
              <w:jc w:val="left"/>
              <w:rPr>
                <w:rFonts w:ascii="Arial" w:eastAsiaTheme="minorHAnsi" w:hAnsi="Arial" w:cs="Arial"/>
                <w:sz w:val="20"/>
                <w:szCs w:val="20"/>
                <w:lang w:eastAsia="en-US"/>
              </w:rPr>
            </w:pPr>
            <w:r w:rsidRPr="00B85409">
              <w:rPr>
                <w:rFonts w:ascii="Arial" w:eastAsiaTheme="minorHAnsi" w:hAnsi="Arial" w:cs="Arial"/>
                <w:sz w:val="20"/>
                <w:szCs w:val="20"/>
                <w:lang w:eastAsia="en-US"/>
              </w:rPr>
              <w:t>Publishing the Submission Regulation 16 Neighbourhood Plan for a</w:t>
            </w:r>
          </w:p>
          <w:p w14:paraId="67CA6774" w14:textId="77777777" w:rsidR="00676602" w:rsidRPr="00B85409" w:rsidRDefault="00676602" w:rsidP="00676602">
            <w:pPr>
              <w:jc w:val="left"/>
              <w:rPr>
                <w:rFonts w:ascii="Arial" w:eastAsiaTheme="minorHAnsi" w:hAnsi="Arial" w:cs="Arial"/>
                <w:sz w:val="20"/>
                <w:szCs w:val="20"/>
                <w:lang w:eastAsia="en-US"/>
              </w:rPr>
            </w:pPr>
            <w:r w:rsidRPr="00B85409">
              <w:rPr>
                <w:rFonts w:ascii="Arial" w:eastAsiaTheme="minorHAnsi" w:hAnsi="Arial" w:cs="Arial"/>
                <w:sz w:val="20"/>
                <w:szCs w:val="20"/>
                <w:lang w:eastAsia="en-US"/>
              </w:rPr>
              <w:t>minimum of six weeks and inviting representations</w:t>
            </w:r>
          </w:p>
          <w:p w14:paraId="5AEFC686" w14:textId="77777777" w:rsidR="00676602" w:rsidRPr="00B85409" w:rsidRDefault="00676602" w:rsidP="00676602">
            <w:pPr>
              <w:jc w:val="left"/>
              <w:rPr>
                <w:rFonts w:ascii="Arial" w:eastAsiaTheme="minorHAnsi" w:hAnsi="Arial" w:cs="Arial"/>
                <w:sz w:val="20"/>
                <w:szCs w:val="20"/>
                <w:lang w:eastAsia="en-US"/>
              </w:rPr>
            </w:pPr>
          </w:p>
          <w:p w14:paraId="3B9FE669" w14:textId="77777777" w:rsidR="00676602" w:rsidRPr="00B85409" w:rsidRDefault="00676602" w:rsidP="00676602">
            <w:pPr>
              <w:jc w:val="left"/>
              <w:rPr>
                <w:rFonts w:ascii="Arial" w:eastAsiaTheme="minorHAnsi" w:hAnsi="Arial" w:cs="Arial"/>
                <w:sz w:val="20"/>
                <w:szCs w:val="20"/>
                <w:lang w:eastAsia="en-US"/>
              </w:rPr>
            </w:pPr>
            <w:r w:rsidRPr="00B85409">
              <w:rPr>
                <w:rFonts w:ascii="Arial" w:eastAsiaTheme="minorHAnsi" w:hAnsi="Arial" w:cs="Arial"/>
                <w:sz w:val="20"/>
                <w:szCs w:val="20"/>
                <w:lang w:eastAsia="en-US"/>
              </w:rPr>
              <w:t>When?</w:t>
            </w:r>
          </w:p>
          <w:p w14:paraId="00571AEC" w14:textId="2D2B24AA" w:rsidR="00676602" w:rsidRPr="00B85409" w:rsidRDefault="00676602" w:rsidP="00EB7421">
            <w:pPr>
              <w:pStyle w:val="ListParagraph"/>
              <w:numPr>
                <w:ilvl w:val="0"/>
                <w:numId w:val="25"/>
              </w:numPr>
              <w:autoSpaceDE w:val="0"/>
              <w:autoSpaceDN w:val="0"/>
              <w:adjustRightInd w:val="0"/>
              <w:jc w:val="left"/>
              <w:rPr>
                <w:rFonts w:ascii="Arial" w:eastAsiaTheme="minorHAnsi" w:hAnsi="Arial" w:cs="Arial"/>
                <w:sz w:val="20"/>
                <w:szCs w:val="20"/>
                <w:lang w:eastAsia="en-US"/>
              </w:rPr>
            </w:pPr>
            <w:r w:rsidRPr="00B85409">
              <w:rPr>
                <w:rFonts w:ascii="Arial" w:eastAsiaTheme="minorHAnsi" w:hAnsi="Arial" w:cs="Arial"/>
                <w:sz w:val="20"/>
                <w:szCs w:val="20"/>
                <w:lang w:eastAsia="en-US"/>
              </w:rPr>
              <w:t>Submission – six weeks</w:t>
            </w:r>
          </w:p>
          <w:p w14:paraId="28B07BDE" w14:textId="77777777" w:rsidR="00676602" w:rsidRPr="00B85409" w:rsidRDefault="00676602" w:rsidP="00676602">
            <w:pPr>
              <w:autoSpaceDE w:val="0"/>
              <w:autoSpaceDN w:val="0"/>
              <w:adjustRightInd w:val="0"/>
              <w:jc w:val="left"/>
              <w:rPr>
                <w:rFonts w:ascii="Arial" w:eastAsiaTheme="minorHAnsi" w:hAnsi="Arial" w:cs="Arial"/>
                <w:sz w:val="20"/>
                <w:szCs w:val="20"/>
                <w:lang w:eastAsia="en-US"/>
              </w:rPr>
            </w:pPr>
          </w:p>
        </w:tc>
      </w:tr>
      <w:tr w:rsidR="00676602" w:rsidRPr="00B85409" w14:paraId="4FEBA02C" w14:textId="77777777" w:rsidTr="00676602">
        <w:tc>
          <w:tcPr>
            <w:tcW w:w="1555" w:type="dxa"/>
            <w:vMerge w:val="restart"/>
            <w:shd w:val="clear" w:color="auto" w:fill="D9D9D9" w:themeFill="background1" w:themeFillShade="D9"/>
          </w:tcPr>
          <w:p w14:paraId="559FF55F" w14:textId="35E2AA92" w:rsidR="00676602" w:rsidRPr="009D0787" w:rsidRDefault="00676602" w:rsidP="00676602">
            <w:pPr>
              <w:jc w:val="left"/>
              <w:rPr>
                <w:rFonts w:ascii="Arial" w:eastAsiaTheme="minorHAnsi" w:hAnsi="Arial" w:cs="Arial"/>
                <w:sz w:val="20"/>
                <w:szCs w:val="20"/>
                <w:lang w:eastAsia="en-US"/>
              </w:rPr>
            </w:pPr>
            <w:r w:rsidRPr="009D0787">
              <w:rPr>
                <w:rFonts w:ascii="Arial" w:eastAsiaTheme="minorHAnsi" w:hAnsi="Arial" w:cs="Arial"/>
                <w:sz w:val="20"/>
                <w:szCs w:val="20"/>
                <w:lang w:eastAsia="en-US"/>
              </w:rPr>
              <w:t>Mansfield</w:t>
            </w:r>
          </w:p>
        </w:tc>
        <w:tc>
          <w:tcPr>
            <w:tcW w:w="2126" w:type="dxa"/>
            <w:shd w:val="clear" w:color="auto" w:fill="D9D9D9" w:themeFill="background1" w:themeFillShade="D9"/>
          </w:tcPr>
          <w:p w14:paraId="74952EF3" w14:textId="77777777" w:rsidR="00676602" w:rsidRPr="00B85409" w:rsidRDefault="00676602" w:rsidP="00676602">
            <w:pPr>
              <w:jc w:val="left"/>
              <w:rPr>
                <w:rFonts w:ascii="Arial" w:eastAsiaTheme="minorHAnsi" w:hAnsi="Arial" w:cs="Arial"/>
                <w:sz w:val="20"/>
                <w:szCs w:val="20"/>
                <w:lang w:eastAsia="en-US"/>
              </w:rPr>
            </w:pPr>
            <w:r w:rsidRPr="00B85409">
              <w:rPr>
                <w:rFonts w:ascii="Arial" w:eastAsiaTheme="minorHAnsi" w:hAnsi="Arial" w:cs="Arial"/>
                <w:sz w:val="20"/>
                <w:szCs w:val="20"/>
                <w:lang w:eastAsia="en-US"/>
              </w:rPr>
              <w:t>Planning applications</w:t>
            </w:r>
          </w:p>
        </w:tc>
        <w:tc>
          <w:tcPr>
            <w:tcW w:w="10267" w:type="dxa"/>
            <w:shd w:val="clear" w:color="auto" w:fill="D9D9D9" w:themeFill="background1" w:themeFillShade="D9"/>
          </w:tcPr>
          <w:p w14:paraId="1A3720A2" w14:textId="77777777" w:rsidR="00676602" w:rsidRPr="00B85409" w:rsidRDefault="00676602" w:rsidP="00676602">
            <w:pPr>
              <w:jc w:val="left"/>
              <w:rPr>
                <w:rFonts w:ascii="Arial" w:eastAsiaTheme="minorHAnsi" w:hAnsi="Arial" w:cs="Arial"/>
                <w:sz w:val="20"/>
                <w:szCs w:val="20"/>
                <w:lang w:eastAsia="en-US"/>
              </w:rPr>
            </w:pPr>
            <w:r w:rsidRPr="00B85409">
              <w:rPr>
                <w:rFonts w:ascii="Arial" w:eastAsiaTheme="minorHAnsi" w:hAnsi="Arial" w:cs="Arial"/>
                <w:sz w:val="20"/>
                <w:szCs w:val="20"/>
                <w:lang w:eastAsia="en-US"/>
              </w:rPr>
              <w:t>Meets legal requirements and exceeds by often erecting site notices as well as writing to residents of adjoining properties</w:t>
            </w:r>
          </w:p>
        </w:tc>
      </w:tr>
      <w:tr w:rsidR="00676602" w:rsidRPr="00B85409" w14:paraId="3AE2B13D" w14:textId="77777777" w:rsidTr="00676602">
        <w:trPr>
          <w:trHeight w:val="138"/>
        </w:trPr>
        <w:tc>
          <w:tcPr>
            <w:tcW w:w="1555" w:type="dxa"/>
            <w:vMerge/>
            <w:shd w:val="clear" w:color="auto" w:fill="D9D9D9" w:themeFill="background1" w:themeFillShade="D9"/>
          </w:tcPr>
          <w:p w14:paraId="1D6C901A" w14:textId="77777777" w:rsidR="00676602" w:rsidRPr="00B85409" w:rsidRDefault="00676602" w:rsidP="00676602">
            <w:pPr>
              <w:jc w:val="left"/>
              <w:rPr>
                <w:rFonts w:ascii="Arial" w:eastAsiaTheme="minorHAnsi" w:hAnsi="Arial" w:cs="Arial"/>
                <w:sz w:val="20"/>
                <w:szCs w:val="20"/>
                <w:lang w:eastAsia="en-US"/>
              </w:rPr>
            </w:pPr>
          </w:p>
        </w:tc>
        <w:tc>
          <w:tcPr>
            <w:tcW w:w="2126" w:type="dxa"/>
            <w:shd w:val="clear" w:color="auto" w:fill="D9D9D9" w:themeFill="background1" w:themeFillShade="D9"/>
          </w:tcPr>
          <w:p w14:paraId="68E1004C" w14:textId="77777777" w:rsidR="00676602" w:rsidRPr="00B85409" w:rsidRDefault="00676602" w:rsidP="00676602">
            <w:pPr>
              <w:jc w:val="left"/>
              <w:rPr>
                <w:rFonts w:ascii="Arial" w:eastAsiaTheme="minorHAnsi" w:hAnsi="Arial" w:cs="Arial"/>
                <w:sz w:val="20"/>
                <w:szCs w:val="20"/>
                <w:lang w:eastAsia="en-US"/>
              </w:rPr>
            </w:pPr>
            <w:r w:rsidRPr="00B85409">
              <w:rPr>
                <w:rFonts w:ascii="Arial" w:eastAsiaTheme="minorHAnsi" w:hAnsi="Arial" w:cs="Arial"/>
                <w:sz w:val="20"/>
                <w:szCs w:val="20"/>
                <w:lang w:eastAsia="en-US"/>
              </w:rPr>
              <w:t>Development Plan Documents (i.e. Local Plans)</w:t>
            </w:r>
          </w:p>
        </w:tc>
        <w:tc>
          <w:tcPr>
            <w:tcW w:w="10267" w:type="dxa"/>
            <w:shd w:val="clear" w:color="auto" w:fill="D9D9D9" w:themeFill="background1" w:themeFillShade="D9"/>
          </w:tcPr>
          <w:p w14:paraId="1AD54F0F" w14:textId="77777777" w:rsidR="00676602" w:rsidRPr="00B85409" w:rsidRDefault="00676602" w:rsidP="00676602">
            <w:pPr>
              <w:jc w:val="left"/>
              <w:rPr>
                <w:rFonts w:ascii="Arial" w:eastAsiaTheme="minorHAnsi" w:hAnsi="Arial" w:cs="Arial"/>
                <w:sz w:val="20"/>
                <w:szCs w:val="20"/>
                <w:lang w:eastAsia="en-US"/>
              </w:rPr>
            </w:pPr>
            <w:r w:rsidRPr="00B85409">
              <w:rPr>
                <w:rFonts w:ascii="Arial" w:eastAsiaTheme="minorHAnsi" w:hAnsi="Arial" w:cs="Arial"/>
                <w:sz w:val="20"/>
                <w:szCs w:val="20"/>
                <w:lang w:eastAsia="en-US"/>
              </w:rPr>
              <w:t>How?</w:t>
            </w:r>
          </w:p>
          <w:p w14:paraId="0446B810" w14:textId="792381E4" w:rsidR="00676602" w:rsidRPr="00B85409" w:rsidRDefault="00676602" w:rsidP="00EB7421">
            <w:pPr>
              <w:pStyle w:val="ListParagraph"/>
              <w:numPr>
                <w:ilvl w:val="0"/>
                <w:numId w:val="25"/>
              </w:numPr>
              <w:jc w:val="left"/>
              <w:rPr>
                <w:rFonts w:ascii="Arial" w:eastAsiaTheme="minorHAnsi" w:hAnsi="Arial" w:cs="Arial"/>
                <w:sz w:val="20"/>
                <w:szCs w:val="20"/>
                <w:lang w:eastAsia="en-US"/>
              </w:rPr>
            </w:pPr>
            <w:r w:rsidRPr="00B85409">
              <w:rPr>
                <w:rFonts w:ascii="Arial" w:eastAsiaTheme="minorHAnsi" w:hAnsi="Arial" w:cs="Arial"/>
                <w:sz w:val="20"/>
                <w:szCs w:val="20"/>
                <w:lang w:eastAsia="en-US"/>
              </w:rPr>
              <w:t>Make documents available on council's website, council offices, and local libraries;</w:t>
            </w:r>
          </w:p>
          <w:p w14:paraId="280FE779" w14:textId="0DF7C959" w:rsidR="00676602" w:rsidRPr="00B85409" w:rsidRDefault="00676602" w:rsidP="00EB7421">
            <w:pPr>
              <w:pStyle w:val="ListParagraph"/>
              <w:numPr>
                <w:ilvl w:val="0"/>
                <w:numId w:val="25"/>
              </w:numPr>
              <w:jc w:val="left"/>
              <w:rPr>
                <w:rFonts w:ascii="Arial" w:eastAsiaTheme="minorHAnsi" w:hAnsi="Arial" w:cs="Arial"/>
                <w:sz w:val="20"/>
                <w:szCs w:val="20"/>
                <w:lang w:eastAsia="en-US"/>
              </w:rPr>
            </w:pPr>
            <w:r w:rsidRPr="00B85409">
              <w:rPr>
                <w:rFonts w:ascii="Arial" w:eastAsiaTheme="minorHAnsi" w:hAnsi="Arial" w:cs="Arial"/>
                <w:sz w:val="20"/>
                <w:szCs w:val="20"/>
                <w:lang w:eastAsia="en-US"/>
              </w:rPr>
              <w:t>Target specific groups such as the parish council, business organisations, developers/landowners/agents;</w:t>
            </w:r>
          </w:p>
          <w:p w14:paraId="052FE680" w14:textId="30A678D4" w:rsidR="00676602" w:rsidRPr="00B85409" w:rsidRDefault="00676602" w:rsidP="00EB7421">
            <w:pPr>
              <w:pStyle w:val="ListParagraph"/>
              <w:numPr>
                <w:ilvl w:val="0"/>
                <w:numId w:val="25"/>
              </w:numPr>
              <w:jc w:val="left"/>
              <w:rPr>
                <w:rFonts w:ascii="Arial" w:eastAsiaTheme="minorHAnsi" w:hAnsi="Arial" w:cs="Arial"/>
                <w:sz w:val="20"/>
                <w:szCs w:val="20"/>
                <w:lang w:eastAsia="en-US"/>
              </w:rPr>
            </w:pPr>
            <w:r w:rsidRPr="00B85409">
              <w:rPr>
                <w:rFonts w:ascii="Arial" w:eastAsiaTheme="minorHAnsi" w:hAnsi="Arial" w:cs="Arial"/>
                <w:sz w:val="20"/>
                <w:szCs w:val="20"/>
                <w:lang w:eastAsia="en-US"/>
              </w:rPr>
              <w:t>Hold events in accessible locations and at appropriate times</w:t>
            </w:r>
          </w:p>
          <w:p w14:paraId="19AA724D" w14:textId="3757ACF2" w:rsidR="00676602" w:rsidRPr="00B85409" w:rsidRDefault="00676602" w:rsidP="00EB7421">
            <w:pPr>
              <w:pStyle w:val="ListParagraph"/>
              <w:numPr>
                <w:ilvl w:val="0"/>
                <w:numId w:val="25"/>
              </w:numPr>
              <w:jc w:val="left"/>
              <w:rPr>
                <w:rFonts w:ascii="Arial" w:eastAsiaTheme="minorHAnsi" w:hAnsi="Arial" w:cs="Arial"/>
                <w:sz w:val="20"/>
                <w:szCs w:val="20"/>
                <w:lang w:eastAsia="en-US"/>
              </w:rPr>
            </w:pPr>
            <w:r w:rsidRPr="00B85409">
              <w:rPr>
                <w:rFonts w:ascii="Arial" w:eastAsiaTheme="minorHAnsi" w:hAnsi="Arial" w:cs="Arial"/>
                <w:sz w:val="20"/>
                <w:szCs w:val="20"/>
                <w:lang w:eastAsia="en-US"/>
              </w:rPr>
              <w:t>Promote all events via social media, council’s website and press releases;</w:t>
            </w:r>
          </w:p>
          <w:p w14:paraId="3AEFB77C" w14:textId="44168158" w:rsidR="00676602" w:rsidRPr="00B85409" w:rsidRDefault="00676602" w:rsidP="00EB7421">
            <w:pPr>
              <w:pStyle w:val="ListParagraph"/>
              <w:numPr>
                <w:ilvl w:val="0"/>
                <w:numId w:val="25"/>
              </w:numPr>
              <w:jc w:val="left"/>
              <w:rPr>
                <w:rFonts w:ascii="Arial" w:eastAsiaTheme="minorHAnsi" w:hAnsi="Arial" w:cs="Arial"/>
                <w:sz w:val="20"/>
                <w:szCs w:val="20"/>
                <w:lang w:eastAsia="en-US"/>
              </w:rPr>
            </w:pPr>
            <w:r w:rsidRPr="00B85409">
              <w:rPr>
                <w:rFonts w:ascii="Arial" w:eastAsiaTheme="minorHAnsi" w:hAnsi="Arial" w:cs="Arial"/>
                <w:sz w:val="20"/>
                <w:szCs w:val="20"/>
                <w:lang w:eastAsia="en-US"/>
              </w:rPr>
              <w:t>Direct emails / letters to all individuals / organisations on local plan database;</w:t>
            </w:r>
          </w:p>
          <w:p w14:paraId="195EDCC7" w14:textId="20EB3B60" w:rsidR="00676602" w:rsidRPr="00B85409" w:rsidRDefault="00676602" w:rsidP="00EB7421">
            <w:pPr>
              <w:pStyle w:val="ListParagraph"/>
              <w:numPr>
                <w:ilvl w:val="0"/>
                <w:numId w:val="25"/>
              </w:numPr>
              <w:jc w:val="left"/>
              <w:rPr>
                <w:rFonts w:ascii="Arial" w:eastAsiaTheme="minorHAnsi" w:hAnsi="Arial" w:cs="Arial"/>
                <w:sz w:val="20"/>
                <w:szCs w:val="20"/>
                <w:lang w:eastAsia="en-US"/>
              </w:rPr>
            </w:pPr>
            <w:r w:rsidRPr="00B85409">
              <w:rPr>
                <w:rFonts w:ascii="Arial" w:eastAsiaTheme="minorHAnsi" w:hAnsi="Arial" w:cs="Arial"/>
                <w:sz w:val="20"/>
                <w:szCs w:val="20"/>
                <w:lang w:eastAsia="en-US"/>
              </w:rPr>
              <w:t>Social media;</w:t>
            </w:r>
          </w:p>
          <w:p w14:paraId="674871C4" w14:textId="055DF25E" w:rsidR="00676602" w:rsidRPr="00B85409" w:rsidRDefault="00676602" w:rsidP="00EB7421">
            <w:pPr>
              <w:pStyle w:val="ListParagraph"/>
              <w:numPr>
                <w:ilvl w:val="0"/>
                <w:numId w:val="25"/>
              </w:numPr>
              <w:jc w:val="left"/>
              <w:rPr>
                <w:rFonts w:ascii="Arial" w:eastAsiaTheme="minorHAnsi" w:hAnsi="Arial" w:cs="Arial"/>
                <w:sz w:val="20"/>
                <w:szCs w:val="20"/>
                <w:lang w:eastAsia="en-US"/>
              </w:rPr>
            </w:pPr>
            <w:r w:rsidRPr="00B85409">
              <w:rPr>
                <w:rFonts w:ascii="Arial" w:eastAsiaTheme="minorHAnsi" w:hAnsi="Arial" w:cs="Arial"/>
                <w:sz w:val="20"/>
                <w:szCs w:val="20"/>
                <w:lang w:eastAsia="en-US"/>
              </w:rPr>
              <w:t>Publication of information in council magazine ‘My Mansfield’;</w:t>
            </w:r>
          </w:p>
          <w:p w14:paraId="6141643D" w14:textId="0BE3ECAA" w:rsidR="00676602" w:rsidRPr="00B85409" w:rsidRDefault="00676602" w:rsidP="00EB7421">
            <w:pPr>
              <w:pStyle w:val="ListParagraph"/>
              <w:numPr>
                <w:ilvl w:val="0"/>
                <w:numId w:val="25"/>
              </w:numPr>
              <w:jc w:val="left"/>
              <w:rPr>
                <w:rFonts w:ascii="Arial" w:eastAsiaTheme="minorHAnsi" w:hAnsi="Arial" w:cs="Arial"/>
                <w:sz w:val="20"/>
                <w:szCs w:val="20"/>
                <w:lang w:eastAsia="en-US"/>
              </w:rPr>
            </w:pPr>
            <w:r w:rsidRPr="00B85409">
              <w:rPr>
                <w:rFonts w:ascii="Arial" w:eastAsiaTheme="minorHAnsi" w:hAnsi="Arial" w:cs="Arial"/>
                <w:sz w:val="20"/>
                <w:szCs w:val="20"/>
                <w:lang w:eastAsia="en-US"/>
              </w:rPr>
              <w:t>Press releases;</w:t>
            </w:r>
          </w:p>
          <w:p w14:paraId="24AF518D" w14:textId="548A238C" w:rsidR="00676602" w:rsidRPr="00B85409" w:rsidRDefault="00676602" w:rsidP="00EB7421">
            <w:pPr>
              <w:pStyle w:val="ListParagraph"/>
              <w:numPr>
                <w:ilvl w:val="0"/>
                <w:numId w:val="25"/>
              </w:numPr>
              <w:autoSpaceDE w:val="0"/>
              <w:autoSpaceDN w:val="0"/>
              <w:adjustRightInd w:val="0"/>
              <w:jc w:val="left"/>
              <w:rPr>
                <w:rFonts w:ascii="Arial" w:eastAsiaTheme="minorHAnsi" w:hAnsi="Arial" w:cs="Arial"/>
                <w:sz w:val="20"/>
                <w:szCs w:val="20"/>
                <w:lang w:eastAsia="en-US"/>
              </w:rPr>
            </w:pPr>
            <w:r w:rsidRPr="00B85409">
              <w:rPr>
                <w:rFonts w:ascii="Arial" w:eastAsiaTheme="minorHAnsi" w:hAnsi="Arial" w:cs="Arial"/>
                <w:sz w:val="20"/>
                <w:szCs w:val="20"/>
                <w:lang w:eastAsia="en-US"/>
              </w:rPr>
              <w:t>Leaflets / postcards / posters at the Council Offices, libraries, leisure centres and health centres as well as a range of venues frequented by people such as supermarkets;</w:t>
            </w:r>
          </w:p>
          <w:p w14:paraId="74D85C72" w14:textId="77E804A8" w:rsidR="00676602" w:rsidRPr="00B85409" w:rsidRDefault="00676602" w:rsidP="00EB7421">
            <w:pPr>
              <w:pStyle w:val="ListParagraph"/>
              <w:numPr>
                <w:ilvl w:val="0"/>
                <w:numId w:val="25"/>
              </w:numPr>
              <w:autoSpaceDE w:val="0"/>
              <w:autoSpaceDN w:val="0"/>
              <w:adjustRightInd w:val="0"/>
              <w:jc w:val="left"/>
              <w:rPr>
                <w:rFonts w:ascii="Arial" w:eastAsiaTheme="minorHAnsi" w:hAnsi="Arial" w:cs="Arial"/>
                <w:sz w:val="20"/>
                <w:szCs w:val="20"/>
                <w:lang w:eastAsia="en-US"/>
              </w:rPr>
            </w:pPr>
            <w:r w:rsidRPr="00B85409">
              <w:rPr>
                <w:rFonts w:ascii="Arial" w:eastAsiaTheme="minorHAnsi" w:hAnsi="Arial" w:cs="Arial"/>
                <w:sz w:val="20"/>
                <w:szCs w:val="20"/>
                <w:lang w:eastAsia="en-US"/>
              </w:rPr>
              <w:t>Walk in informal events / exhibitions; and</w:t>
            </w:r>
          </w:p>
          <w:p w14:paraId="2B5F7388" w14:textId="0FF1FED7" w:rsidR="00676602" w:rsidRPr="00B85409" w:rsidRDefault="00676602" w:rsidP="00EB7421">
            <w:pPr>
              <w:pStyle w:val="ListParagraph"/>
              <w:numPr>
                <w:ilvl w:val="0"/>
                <w:numId w:val="25"/>
              </w:numPr>
              <w:autoSpaceDE w:val="0"/>
              <w:autoSpaceDN w:val="0"/>
              <w:adjustRightInd w:val="0"/>
              <w:jc w:val="left"/>
              <w:rPr>
                <w:rFonts w:ascii="Arial" w:eastAsiaTheme="minorHAnsi" w:hAnsi="Arial" w:cs="Arial"/>
                <w:sz w:val="20"/>
                <w:szCs w:val="20"/>
                <w:lang w:eastAsia="en-US"/>
              </w:rPr>
            </w:pPr>
            <w:r w:rsidRPr="00B85409">
              <w:rPr>
                <w:rFonts w:ascii="Arial" w:eastAsiaTheme="minorHAnsi" w:hAnsi="Arial" w:cs="Arial"/>
                <w:sz w:val="20"/>
                <w:szCs w:val="20"/>
                <w:lang w:eastAsia="en-US"/>
              </w:rPr>
              <w:t>Static (unattended) exhibitions.</w:t>
            </w:r>
          </w:p>
          <w:p w14:paraId="539DE128" w14:textId="77777777" w:rsidR="005E017E" w:rsidRPr="00B85409" w:rsidRDefault="005E017E" w:rsidP="00676602">
            <w:pPr>
              <w:jc w:val="left"/>
              <w:rPr>
                <w:rFonts w:ascii="Arial" w:eastAsiaTheme="minorHAnsi" w:hAnsi="Arial" w:cs="Arial"/>
                <w:sz w:val="20"/>
                <w:szCs w:val="20"/>
                <w:lang w:eastAsia="en-US"/>
              </w:rPr>
            </w:pPr>
          </w:p>
          <w:p w14:paraId="35B2145B" w14:textId="51CA2943" w:rsidR="00676602" w:rsidRPr="00B85409" w:rsidRDefault="00676602" w:rsidP="00676602">
            <w:pPr>
              <w:jc w:val="left"/>
              <w:rPr>
                <w:rFonts w:ascii="Arial" w:eastAsiaTheme="minorHAnsi" w:hAnsi="Arial" w:cs="Arial"/>
                <w:sz w:val="20"/>
                <w:szCs w:val="20"/>
                <w:lang w:eastAsia="en-US"/>
              </w:rPr>
            </w:pPr>
            <w:r w:rsidRPr="00B85409">
              <w:rPr>
                <w:rFonts w:ascii="Arial" w:eastAsiaTheme="minorHAnsi" w:hAnsi="Arial" w:cs="Arial"/>
                <w:sz w:val="20"/>
                <w:szCs w:val="20"/>
                <w:lang w:eastAsia="en-US"/>
              </w:rPr>
              <w:t>When?</w:t>
            </w:r>
          </w:p>
          <w:p w14:paraId="0BC3B776" w14:textId="527926E6" w:rsidR="00676602" w:rsidRPr="00B85409" w:rsidRDefault="00676602" w:rsidP="00EB7421">
            <w:pPr>
              <w:pStyle w:val="ListParagraph"/>
              <w:numPr>
                <w:ilvl w:val="0"/>
                <w:numId w:val="26"/>
              </w:numPr>
              <w:jc w:val="left"/>
              <w:rPr>
                <w:rFonts w:ascii="Arial" w:eastAsiaTheme="minorHAnsi" w:hAnsi="Arial" w:cs="Arial"/>
                <w:sz w:val="20"/>
                <w:szCs w:val="20"/>
                <w:lang w:eastAsia="en-US"/>
              </w:rPr>
            </w:pPr>
            <w:r w:rsidRPr="00B85409">
              <w:rPr>
                <w:rFonts w:ascii="Arial" w:eastAsiaTheme="minorHAnsi" w:hAnsi="Arial" w:cs="Arial"/>
                <w:sz w:val="20"/>
                <w:szCs w:val="20"/>
                <w:lang w:eastAsia="en-US"/>
              </w:rPr>
              <w:t>Scoping report / draft versions / preferred options</w:t>
            </w:r>
          </w:p>
          <w:p w14:paraId="6E61D985" w14:textId="10BB121F" w:rsidR="00676602" w:rsidRPr="00B85409" w:rsidRDefault="00676602" w:rsidP="00EB7421">
            <w:pPr>
              <w:pStyle w:val="ListParagraph"/>
              <w:numPr>
                <w:ilvl w:val="0"/>
                <w:numId w:val="26"/>
              </w:numPr>
              <w:jc w:val="left"/>
              <w:rPr>
                <w:rFonts w:ascii="Arial" w:eastAsiaTheme="minorHAnsi" w:hAnsi="Arial" w:cs="Arial"/>
                <w:sz w:val="20"/>
                <w:szCs w:val="20"/>
                <w:lang w:eastAsia="en-US"/>
              </w:rPr>
            </w:pPr>
            <w:r w:rsidRPr="00B85409">
              <w:rPr>
                <w:rFonts w:ascii="Arial" w:eastAsiaTheme="minorHAnsi" w:hAnsi="Arial" w:cs="Arial"/>
                <w:sz w:val="20"/>
                <w:szCs w:val="20"/>
                <w:lang w:eastAsia="en-US"/>
              </w:rPr>
              <w:t>Publication Draft – six weeks</w:t>
            </w:r>
          </w:p>
        </w:tc>
      </w:tr>
      <w:tr w:rsidR="00676602" w:rsidRPr="00B85409" w14:paraId="341FB271" w14:textId="77777777" w:rsidTr="00676602">
        <w:trPr>
          <w:trHeight w:val="648"/>
        </w:trPr>
        <w:tc>
          <w:tcPr>
            <w:tcW w:w="1555" w:type="dxa"/>
            <w:vMerge/>
            <w:shd w:val="clear" w:color="auto" w:fill="D9D9D9" w:themeFill="background1" w:themeFillShade="D9"/>
          </w:tcPr>
          <w:p w14:paraId="25B6369F" w14:textId="77777777" w:rsidR="00676602" w:rsidRPr="00B85409" w:rsidRDefault="00676602" w:rsidP="00676602">
            <w:pPr>
              <w:jc w:val="left"/>
              <w:rPr>
                <w:rFonts w:ascii="Arial" w:eastAsiaTheme="minorHAnsi" w:hAnsi="Arial" w:cs="Arial"/>
                <w:sz w:val="20"/>
                <w:szCs w:val="20"/>
                <w:lang w:eastAsia="en-US"/>
              </w:rPr>
            </w:pPr>
          </w:p>
        </w:tc>
        <w:tc>
          <w:tcPr>
            <w:tcW w:w="2126" w:type="dxa"/>
            <w:shd w:val="clear" w:color="auto" w:fill="D9D9D9" w:themeFill="background1" w:themeFillShade="D9"/>
          </w:tcPr>
          <w:p w14:paraId="5A5A33D9" w14:textId="77777777" w:rsidR="00676602" w:rsidRPr="00B85409" w:rsidRDefault="00676602" w:rsidP="00676602">
            <w:pPr>
              <w:jc w:val="left"/>
              <w:rPr>
                <w:rFonts w:ascii="Arial" w:eastAsiaTheme="minorHAnsi" w:hAnsi="Arial" w:cs="Arial"/>
                <w:sz w:val="20"/>
                <w:szCs w:val="20"/>
                <w:lang w:eastAsia="en-US"/>
              </w:rPr>
            </w:pPr>
            <w:r w:rsidRPr="00B85409">
              <w:rPr>
                <w:rFonts w:ascii="Arial" w:eastAsiaTheme="minorHAnsi" w:hAnsi="Arial" w:cs="Arial"/>
                <w:sz w:val="20"/>
                <w:szCs w:val="20"/>
                <w:lang w:eastAsia="en-US"/>
              </w:rPr>
              <w:t>Supplementary Planning Documents</w:t>
            </w:r>
          </w:p>
        </w:tc>
        <w:tc>
          <w:tcPr>
            <w:tcW w:w="10267" w:type="dxa"/>
            <w:shd w:val="clear" w:color="auto" w:fill="D9D9D9" w:themeFill="background1" w:themeFillShade="D9"/>
          </w:tcPr>
          <w:p w14:paraId="5183ED9D" w14:textId="77777777" w:rsidR="00676602" w:rsidRPr="00B85409" w:rsidRDefault="00676602" w:rsidP="00676602">
            <w:pPr>
              <w:jc w:val="left"/>
              <w:rPr>
                <w:rFonts w:ascii="Arial" w:eastAsiaTheme="minorHAnsi" w:hAnsi="Arial" w:cs="Arial"/>
                <w:sz w:val="20"/>
                <w:szCs w:val="20"/>
                <w:lang w:eastAsia="en-US"/>
              </w:rPr>
            </w:pPr>
            <w:r w:rsidRPr="00B85409">
              <w:rPr>
                <w:rFonts w:ascii="Arial" w:eastAsiaTheme="minorHAnsi" w:hAnsi="Arial" w:cs="Arial"/>
                <w:sz w:val="20"/>
                <w:szCs w:val="20"/>
                <w:lang w:eastAsia="en-US"/>
              </w:rPr>
              <w:t>How?</w:t>
            </w:r>
          </w:p>
          <w:p w14:paraId="4D3F7B72" w14:textId="520CBB1B" w:rsidR="00676602" w:rsidRPr="00B85409" w:rsidRDefault="00676602" w:rsidP="00EB7421">
            <w:pPr>
              <w:pStyle w:val="ListParagraph"/>
              <w:numPr>
                <w:ilvl w:val="0"/>
                <w:numId w:val="27"/>
              </w:numPr>
              <w:jc w:val="left"/>
              <w:rPr>
                <w:rFonts w:ascii="Arial" w:eastAsiaTheme="minorHAnsi" w:hAnsi="Arial" w:cs="Arial"/>
                <w:sz w:val="20"/>
                <w:szCs w:val="20"/>
                <w:lang w:eastAsia="en-US"/>
              </w:rPr>
            </w:pPr>
            <w:r w:rsidRPr="00B85409">
              <w:rPr>
                <w:rFonts w:ascii="Arial" w:eastAsiaTheme="minorHAnsi" w:hAnsi="Arial" w:cs="Arial"/>
                <w:sz w:val="20"/>
                <w:szCs w:val="20"/>
                <w:lang w:eastAsia="en-US"/>
              </w:rPr>
              <w:t>No information available in current SCI</w:t>
            </w:r>
          </w:p>
          <w:p w14:paraId="176FB555" w14:textId="77777777" w:rsidR="00676602" w:rsidRPr="00B85409" w:rsidRDefault="00676602" w:rsidP="00676602">
            <w:pPr>
              <w:jc w:val="left"/>
              <w:rPr>
                <w:rFonts w:ascii="Arial" w:eastAsiaTheme="minorHAnsi" w:hAnsi="Arial" w:cs="Arial"/>
                <w:sz w:val="20"/>
                <w:szCs w:val="20"/>
                <w:lang w:eastAsia="en-US"/>
              </w:rPr>
            </w:pPr>
          </w:p>
          <w:p w14:paraId="338C4D74" w14:textId="77777777" w:rsidR="00676602" w:rsidRPr="00B85409" w:rsidRDefault="00676602" w:rsidP="00676602">
            <w:pPr>
              <w:jc w:val="left"/>
              <w:rPr>
                <w:rFonts w:ascii="Arial" w:eastAsiaTheme="minorHAnsi" w:hAnsi="Arial" w:cs="Arial"/>
                <w:sz w:val="20"/>
                <w:szCs w:val="20"/>
                <w:lang w:eastAsia="en-US"/>
              </w:rPr>
            </w:pPr>
            <w:r w:rsidRPr="00B85409">
              <w:rPr>
                <w:rFonts w:ascii="Arial" w:eastAsiaTheme="minorHAnsi" w:hAnsi="Arial" w:cs="Arial"/>
                <w:sz w:val="20"/>
                <w:szCs w:val="20"/>
                <w:lang w:eastAsia="en-US"/>
              </w:rPr>
              <w:t>When?</w:t>
            </w:r>
          </w:p>
          <w:p w14:paraId="2884313C" w14:textId="700DDEFC" w:rsidR="00676602" w:rsidRPr="00B85409" w:rsidRDefault="00676602" w:rsidP="00EB7421">
            <w:pPr>
              <w:pStyle w:val="ListParagraph"/>
              <w:numPr>
                <w:ilvl w:val="0"/>
                <w:numId w:val="27"/>
              </w:numPr>
              <w:jc w:val="left"/>
              <w:rPr>
                <w:rFonts w:ascii="Arial" w:eastAsiaTheme="minorHAnsi" w:hAnsi="Arial" w:cs="Arial"/>
                <w:sz w:val="20"/>
                <w:szCs w:val="20"/>
                <w:lang w:eastAsia="en-US"/>
              </w:rPr>
            </w:pPr>
            <w:r w:rsidRPr="00B85409">
              <w:rPr>
                <w:rFonts w:ascii="Arial" w:eastAsiaTheme="minorHAnsi" w:hAnsi="Arial" w:cs="Arial"/>
                <w:sz w:val="20"/>
                <w:szCs w:val="20"/>
                <w:lang w:eastAsia="en-US"/>
              </w:rPr>
              <w:t>Scoping report</w:t>
            </w:r>
          </w:p>
          <w:p w14:paraId="72619952" w14:textId="5D6D127B" w:rsidR="00676602" w:rsidRPr="00B85409" w:rsidRDefault="00676602" w:rsidP="00EB7421">
            <w:pPr>
              <w:pStyle w:val="ListParagraph"/>
              <w:numPr>
                <w:ilvl w:val="0"/>
                <w:numId w:val="27"/>
              </w:numPr>
              <w:jc w:val="left"/>
              <w:rPr>
                <w:rFonts w:ascii="Arial" w:eastAsiaTheme="minorHAnsi" w:hAnsi="Arial" w:cs="Arial"/>
                <w:sz w:val="20"/>
                <w:szCs w:val="20"/>
                <w:lang w:eastAsia="en-US"/>
              </w:rPr>
            </w:pPr>
            <w:r w:rsidRPr="00B85409">
              <w:rPr>
                <w:rFonts w:ascii="Arial" w:eastAsiaTheme="minorHAnsi" w:hAnsi="Arial" w:cs="Arial"/>
                <w:sz w:val="20"/>
                <w:szCs w:val="20"/>
                <w:lang w:eastAsia="en-US"/>
              </w:rPr>
              <w:t>Draft SPD</w:t>
            </w:r>
          </w:p>
          <w:p w14:paraId="2543C66B" w14:textId="6B9673C5" w:rsidR="00676602" w:rsidRPr="00B85409" w:rsidRDefault="00676602" w:rsidP="00EB7421">
            <w:pPr>
              <w:pStyle w:val="ListParagraph"/>
              <w:numPr>
                <w:ilvl w:val="0"/>
                <w:numId w:val="27"/>
              </w:numPr>
              <w:jc w:val="left"/>
              <w:rPr>
                <w:rFonts w:ascii="Arial" w:eastAsiaTheme="minorHAnsi" w:hAnsi="Arial" w:cs="Arial"/>
                <w:sz w:val="20"/>
                <w:szCs w:val="20"/>
                <w:lang w:eastAsia="en-US"/>
              </w:rPr>
            </w:pPr>
            <w:r w:rsidRPr="00B85409">
              <w:rPr>
                <w:rFonts w:ascii="Arial" w:eastAsiaTheme="minorHAnsi" w:hAnsi="Arial" w:cs="Arial"/>
                <w:sz w:val="20"/>
                <w:szCs w:val="20"/>
                <w:lang w:eastAsia="en-US"/>
              </w:rPr>
              <w:t>Adoption statement sent to any person who has asked to be notified</w:t>
            </w:r>
          </w:p>
        </w:tc>
      </w:tr>
      <w:tr w:rsidR="00676602" w:rsidRPr="00B85409" w14:paraId="19D710E1" w14:textId="77777777" w:rsidTr="00676602">
        <w:trPr>
          <w:trHeight w:val="648"/>
        </w:trPr>
        <w:tc>
          <w:tcPr>
            <w:tcW w:w="1555" w:type="dxa"/>
            <w:vMerge/>
            <w:shd w:val="clear" w:color="auto" w:fill="D9D9D9" w:themeFill="background1" w:themeFillShade="D9"/>
          </w:tcPr>
          <w:p w14:paraId="3F0D5C09" w14:textId="77777777" w:rsidR="00676602" w:rsidRPr="00B85409" w:rsidRDefault="00676602" w:rsidP="00676602">
            <w:pPr>
              <w:jc w:val="left"/>
              <w:rPr>
                <w:rFonts w:ascii="Arial" w:eastAsiaTheme="minorHAnsi" w:hAnsi="Arial" w:cs="Arial"/>
                <w:sz w:val="20"/>
                <w:szCs w:val="20"/>
                <w:lang w:eastAsia="en-US"/>
              </w:rPr>
            </w:pPr>
          </w:p>
        </w:tc>
        <w:tc>
          <w:tcPr>
            <w:tcW w:w="2126" w:type="dxa"/>
            <w:shd w:val="clear" w:color="auto" w:fill="D9D9D9" w:themeFill="background1" w:themeFillShade="D9"/>
          </w:tcPr>
          <w:p w14:paraId="7E90ADF1" w14:textId="77777777" w:rsidR="00676602" w:rsidRPr="00B85409" w:rsidRDefault="00676602" w:rsidP="00676602">
            <w:pPr>
              <w:jc w:val="left"/>
              <w:rPr>
                <w:rFonts w:ascii="Arial" w:eastAsiaTheme="minorHAnsi" w:hAnsi="Arial" w:cs="Arial"/>
                <w:sz w:val="20"/>
                <w:szCs w:val="20"/>
                <w:lang w:eastAsia="en-US"/>
              </w:rPr>
            </w:pPr>
            <w:r w:rsidRPr="00B85409">
              <w:rPr>
                <w:rFonts w:ascii="Arial" w:eastAsiaTheme="minorHAnsi" w:hAnsi="Arial" w:cs="Arial"/>
                <w:sz w:val="20"/>
                <w:szCs w:val="20"/>
                <w:lang w:eastAsia="en-US"/>
              </w:rPr>
              <w:t>Neighbourhood Plans</w:t>
            </w:r>
          </w:p>
        </w:tc>
        <w:tc>
          <w:tcPr>
            <w:tcW w:w="10267" w:type="dxa"/>
            <w:shd w:val="clear" w:color="auto" w:fill="D9D9D9" w:themeFill="background1" w:themeFillShade="D9"/>
          </w:tcPr>
          <w:p w14:paraId="0F6DED3E" w14:textId="77777777" w:rsidR="00676602" w:rsidRPr="00B85409" w:rsidRDefault="00676602" w:rsidP="00676602">
            <w:pPr>
              <w:jc w:val="left"/>
              <w:rPr>
                <w:rFonts w:ascii="Arial" w:eastAsiaTheme="minorHAnsi" w:hAnsi="Arial" w:cs="Arial"/>
                <w:sz w:val="20"/>
                <w:szCs w:val="20"/>
                <w:lang w:eastAsia="en-US"/>
              </w:rPr>
            </w:pPr>
            <w:r w:rsidRPr="00B85409">
              <w:rPr>
                <w:rFonts w:ascii="Arial" w:eastAsiaTheme="minorHAnsi" w:hAnsi="Arial" w:cs="Arial"/>
                <w:sz w:val="20"/>
                <w:szCs w:val="20"/>
                <w:lang w:eastAsia="en-US"/>
              </w:rPr>
              <w:t>How?</w:t>
            </w:r>
          </w:p>
          <w:p w14:paraId="07330C37" w14:textId="0EAFAB98" w:rsidR="00676602" w:rsidRPr="00B85409" w:rsidRDefault="00676602" w:rsidP="00EB7421">
            <w:pPr>
              <w:pStyle w:val="ListParagraph"/>
              <w:numPr>
                <w:ilvl w:val="0"/>
                <w:numId w:val="28"/>
              </w:numPr>
              <w:jc w:val="left"/>
              <w:rPr>
                <w:rFonts w:ascii="Arial" w:eastAsiaTheme="minorHAnsi" w:hAnsi="Arial" w:cs="Arial"/>
                <w:sz w:val="20"/>
                <w:szCs w:val="20"/>
                <w:lang w:eastAsia="en-US"/>
              </w:rPr>
            </w:pPr>
            <w:r w:rsidRPr="00B85409">
              <w:rPr>
                <w:rFonts w:ascii="Arial" w:eastAsiaTheme="minorHAnsi" w:hAnsi="Arial" w:cs="Arial"/>
                <w:sz w:val="20"/>
                <w:szCs w:val="20"/>
                <w:lang w:eastAsia="en-US"/>
              </w:rPr>
              <w:t>No specific information on the methods of consultation in current SCI</w:t>
            </w:r>
          </w:p>
          <w:p w14:paraId="4C683F4B" w14:textId="77777777" w:rsidR="00676602" w:rsidRPr="00B85409" w:rsidRDefault="00676602" w:rsidP="00676602">
            <w:pPr>
              <w:jc w:val="left"/>
              <w:rPr>
                <w:rFonts w:ascii="Arial" w:eastAsiaTheme="minorHAnsi" w:hAnsi="Arial" w:cs="Arial"/>
                <w:sz w:val="20"/>
                <w:szCs w:val="20"/>
                <w:lang w:eastAsia="en-US"/>
              </w:rPr>
            </w:pPr>
          </w:p>
          <w:p w14:paraId="3174C793" w14:textId="77777777" w:rsidR="005E017E" w:rsidRPr="00B85409" w:rsidRDefault="005E017E" w:rsidP="00676602">
            <w:pPr>
              <w:jc w:val="left"/>
              <w:rPr>
                <w:rFonts w:ascii="Arial" w:eastAsiaTheme="minorHAnsi" w:hAnsi="Arial" w:cs="Arial"/>
                <w:sz w:val="20"/>
                <w:szCs w:val="20"/>
                <w:lang w:eastAsia="en-US"/>
              </w:rPr>
            </w:pPr>
            <w:r w:rsidRPr="00B85409">
              <w:rPr>
                <w:rFonts w:ascii="Arial" w:eastAsiaTheme="minorHAnsi" w:hAnsi="Arial" w:cs="Arial"/>
                <w:sz w:val="20"/>
                <w:szCs w:val="20"/>
                <w:lang w:eastAsia="en-US"/>
              </w:rPr>
              <w:t>When?</w:t>
            </w:r>
          </w:p>
          <w:p w14:paraId="7E379166" w14:textId="51EAA2CF" w:rsidR="00676602" w:rsidRPr="00B85409" w:rsidRDefault="00676602" w:rsidP="00EB7421">
            <w:pPr>
              <w:pStyle w:val="ListParagraph"/>
              <w:numPr>
                <w:ilvl w:val="0"/>
                <w:numId w:val="28"/>
              </w:numPr>
              <w:jc w:val="left"/>
              <w:rPr>
                <w:rFonts w:ascii="Arial" w:eastAsiaTheme="minorHAnsi" w:hAnsi="Arial" w:cs="Arial"/>
                <w:sz w:val="20"/>
                <w:szCs w:val="20"/>
                <w:lang w:eastAsia="en-US"/>
              </w:rPr>
            </w:pPr>
            <w:r w:rsidRPr="00B85409">
              <w:rPr>
                <w:rFonts w:ascii="Arial" w:eastAsiaTheme="minorHAnsi" w:hAnsi="Arial" w:cs="Arial"/>
                <w:sz w:val="20"/>
                <w:szCs w:val="20"/>
                <w:lang w:eastAsia="en-US"/>
              </w:rPr>
              <w:t>No specific information on the stages of consultation in the current SCI</w:t>
            </w:r>
          </w:p>
          <w:p w14:paraId="34D1F090" w14:textId="77777777" w:rsidR="00676602" w:rsidRPr="00B85409" w:rsidRDefault="00676602" w:rsidP="00676602">
            <w:pPr>
              <w:jc w:val="left"/>
              <w:rPr>
                <w:rFonts w:ascii="Arial" w:eastAsiaTheme="minorHAnsi" w:hAnsi="Arial" w:cs="Arial"/>
                <w:sz w:val="20"/>
                <w:szCs w:val="20"/>
                <w:lang w:eastAsia="en-US"/>
              </w:rPr>
            </w:pPr>
          </w:p>
          <w:p w14:paraId="75069D8D" w14:textId="77777777" w:rsidR="00676602" w:rsidRPr="00B85409" w:rsidRDefault="00676602" w:rsidP="00676602">
            <w:pPr>
              <w:jc w:val="left"/>
              <w:rPr>
                <w:rFonts w:ascii="Arial" w:eastAsiaTheme="minorHAnsi" w:hAnsi="Arial" w:cs="Arial"/>
                <w:sz w:val="20"/>
                <w:szCs w:val="20"/>
                <w:lang w:eastAsia="en-US"/>
              </w:rPr>
            </w:pPr>
          </w:p>
        </w:tc>
      </w:tr>
      <w:tr w:rsidR="00676602" w:rsidRPr="00B85409" w14:paraId="4F746B81" w14:textId="77777777" w:rsidTr="00676602">
        <w:tc>
          <w:tcPr>
            <w:tcW w:w="1555" w:type="dxa"/>
            <w:vMerge w:val="restart"/>
          </w:tcPr>
          <w:p w14:paraId="6AAF3584" w14:textId="68C37771" w:rsidR="00676602" w:rsidRPr="003D1DD1" w:rsidRDefault="00676602" w:rsidP="00676602">
            <w:pPr>
              <w:jc w:val="left"/>
              <w:rPr>
                <w:rFonts w:ascii="Arial" w:eastAsiaTheme="minorHAnsi" w:hAnsi="Arial" w:cs="Arial"/>
                <w:sz w:val="20"/>
                <w:szCs w:val="20"/>
                <w:lang w:eastAsia="en-US"/>
              </w:rPr>
            </w:pPr>
            <w:r w:rsidRPr="003D1DD1">
              <w:rPr>
                <w:rFonts w:ascii="Arial" w:eastAsiaTheme="minorHAnsi" w:hAnsi="Arial" w:cs="Arial"/>
                <w:sz w:val="20"/>
                <w:szCs w:val="20"/>
                <w:lang w:eastAsia="en-US"/>
              </w:rPr>
              <w:t>Newark and Sherwood</w:t>
            </w:r>
          </w:p>
          <w:p w14:paraId="5EA5087B" w14:textId="77777777" w:rsidR="00676602" w:rsidRPr="00B85409" w:rsidRDefault="00676602" w:rsidP="00676602">
            <w:pPr>
              <w:jc w:val="left"/>
              <w:rPr>
                <w:rFonts w:ascii="Arial" w:eastAsiaTheme="minorHAnsi" w:hAnsi="Arial" w:cs="Arial"/>
                <w:sz w:val="20"/>
                <w:szCs w:val="20"/>
                <w:lang w:eastAsia="en-US"/>
              </w:rPr>
            </w:pPr>
          </w:p>
          <w:p w14:paraId="7C43365D" w14:textId="77777777" w:rsidR="00676602" w:rsidRPr="00B85409" w:rsidRDefault="00676602" w:rsidP="00676602">
            <w:pPr>
              <w:jc w:val="left"/>
              <w:rPr>
                <w:rFonts w:ascii="Arial" w:eastAsiaTheme="minorHAnsi" w:hAnsi="Arial" w:cs="Arial"/>
                <w:sz w:val="20"/>
                <w:szCs w:val="20"/>
                <w:lang w:eastAsia="en-US"/>
              </w:rPr>
            </w:pPr>
          </w:p>
        </w:tc>
        <w:tc>
          <w:tcPr>
            <w:tcW w:w="2126" w:type="dxa"/>
          </w:tcPr>
          <w:p w14:paraId="39898C44" w14:textId="77777777" w:rsidR="00676602" w:rsidRPr="00B85409" w:rsidRDefault="00676602" w:rsidP="00676602">
            <w:pPr>
              <w:jc w:val="left"/>
              <w:rPr>
                <w:rFonts w:ascii="Arial" w:eastAsiaTheme="minorHAnsi" w:hAnsi="Arial" w:cs="Arial"/>
                <w:sz w:val="20"/>
                <w:szCs w:val="20"/>
                <w:lang w:eastAsia="en-US"/>
              </w:rPr>
            </w:pPr>
            <w:r w:rsidRPr="00B85409">
              <w:rPr>
                <w:rFonts w:ascii="Arial" w:eastAsiaTheme="minorHAnsi" w:hAnsi="Arial" w:cs="Arial"/>
                <w:sz w:val="20"/>
                <w:szCs w:val="20"/>
                <w:lang w:eastAsia="en-US"/>
              </w:rPr>
              <w:t>Planning applications</w:t>
            </w:r>
          </w:p>
        </w:tc>
        <w:tc>
          <w:tcPr>
            <w:tcW w:w="10267" w:type="dxa"/>
          </w:tcPr>
          <w:p w14:paraId="6CD6D78E" w14:textId="77777777" w:rsidR="00676602" w:rsidRPr="00B85409" w:rsidRDefault="00676602" w:rsidP="00676602">
            <w:pPr>
              <w:jc w:val="left"/>
              <w:rPr>
                <w:rFonts w:ascii="Arial" w:eastAsiaTheme="minorHAnsi" w:hAnsi="Arial" w:cs="Arial"/>
                <w:sz w:val="20"/>
                <w:szCs w:val="20"/>
                <w:lang w:eastAsia="en-US"/>
              </w:rPr>
            </w:pPr>
            <w:r w:rsidRPr="00B85409">
              <w:rPr>
                <w:rFonts w:ascii="Arial" w:eastAsiaTheme="minorHAnsi" w:hAnsi="Arial" w:cs="Arial"/>
                <w:sz w:val="20"/>
                <w:szCs w:val="20"/>
                <w:lang w:eastAsia="en-US"/>
              </w:rPr>
              <w:t>Meets legal requirements, and exceeds by:</w:t>
            </w:r>
          </w:p>
          <w:p w14:paraId="09184E09" w14:textId="43364E3F" w:rsidR="00676602" w:rsidRPr="00B85409" w:rsidRDefault="00676602" w:rsidP="00EB7421">
            <w:pPr>
              <w:pStyle w:val="ListParagraph"/>
              <w:numPr>
                <w:ilvl w:val="0"/>
                <w:numId w:val="28"/>
              </w:numPr>
              <w:jc w:val="left"/>
              <w:rPr>
                <w:rFonts w:ascii="Arial" w:eastAsiaTheme="minorHAnsi" w:hAnsi="Arial" w:cs="Arial"/>
                <w:sz w:val="20"/>
                <w:szCs w:val="20"/>
                <w:lang w:eastAsia="en-US"/>
              </w:rPr>
            </w:pPr>
            <w:r w:rsidRPr="00B85409">
              <w:rPr>
                <w:rFonts w:ascii="Arial" w:eastAsiaTheme="minorHAnsi" w:hAnsi="Arial" w:cs="Arial"/>
                <w:sz w:val="20"/>
                <w:szCs w:val="20"/>
                <w:lang w:eastAsia="en-US"/>
              </w:rPr>
              <w:t>often erecting site notices as well as writing to residents of adjoining properties and;</w:t>
            </w:r>
          </w:p>
          <w:p w14:paraId="04767508" w14:textId="4E744864" w:rsidR="00676602" w:rsidRPr="00B85409" w:rsidRDefault="00676602" w:rsidP="00EB7421">
            <w:pPr>
              <w:pStyle w:val="ListParagraph"/>
              <w:numPr>
                <w:ilvl w:val="0"/>
                <w:numId w:val="28"/>
              </w:numPr>
              <w:jc w:val="left"/>
              <w:rPr>
                <w:rFonts w:ascii="Arial" w:eastAsiaTheme="minorHAnsi" w:hAnsi="Arial" w:cs="Arial"/>
                <w:sz w:val="20"/>
                <w:szCs w:val="20"/>
                <w:lang w:eastAsia="en-US"/>
              </w:rPr>
            </w:pPr>
            <w:proofErr w:type="gramStart"/>
            <w:r w:rsidRPr="00B85409">
              <w:rPr>
                <w:rFonts w:ascii="Arial" w:eastAsiaTheme="minorHAnsi" w:hAnsi="Arial" w:cs="Arial"/>
                <w:sz w:val="20"/>
                <w:szCs w:val="20"/>
                <w:lang w:eastAsia="en-US"/>
              </w:rPr>
              <w:t>displaying</w:t>
            </w:r>
            <w:proofErr w:type="gramEnd"/>
            <w:r w:rsidRPr="00B85409">
              <w:rPr>
                <w:rFonts w:ascii="Arial" w:eastAsiaTheme="minorHAnsi" w:hAnsi="Arial" w:cs="Arial"/>
                <w:sz w:val="20"/>
                <w:szCs w:val="20"/>
                <w:lang w:eastAsia="en-US"/>
              </w:rPr>
              <w:t xml:space="preserve"> a site notice and publishing a newspaper advert for developments affecting a conservation area or its setting.</w:t>
            </w:r>
          </w:p>
        </w:tc>
      </w:tr>
      <w:tr w:rsidR="00676602" w:rsidRPr="00B85409" w14:paraId="1BF85B6E" w14:textId="77777777" w:rsidTr="00676602">
        <w:trPr>
          <w:trHeight w:val="138"/>
        </w:trPr>
        <w:tc>
          <w:tcPr>
            <w:tcW w:w="1555" w:type="dxa"/>
            <w:vMerge/>
          </w:tcPr>
          <w:p w14:paraId="404D0529" w14:textId="77777777" w:rsidR="00676602" w:rsidRPr="00B85409" w:rsidRDefault="00676602" w:rsidP="00676602">
            <w:pPr>
              <w:jc w:val="left"/>
              <w:rPr>
                <w:rFonts w:ascii="Arial" w:eastAsiaTheme="minorHAnsi" w:hAnsi="Arial" w:cs="Arial"/>
                <w:sz w:val="20"/>
                <w:szCs w:val="20"/>
                <w:lang w:eastAsia="en-US"/>
              </w:rPr>
            </w:pPr>
          </w:p>
        </w:tc>
        <w:tc>
          <w:tcPr>
            <w:tcW w:w="2126" w:type="dxa"/>
          </w:tcPr>
          <w:p w14:paraId="65CBD2CE" w14:textId="77777777" w:rsidR="00676602" w:rsidRPr="00B85409" w:rsidRDefault="00676602" w:rsidP="00676602">
            <w:pPr>
              <w:jc w:val="left"/>
              <w:rPr>
                <w:rFonts w:ascii="Arial" w:eastAsiaTheme="minorHAnsi" w:hAnsi="Arial" w:cs="Arial"/>
                <w:sz w:val="20"/>
                <w:szCs w:val="20"/>
                <w:lang w:eastAsia="en-US"/>
              </w:rPr>
            </w:pPr>
            <w:r w:rsidRPr="00B85409">
              <w:rPr>
                <w:rFonts w:ascii="Arial" w:eastAsiaTheme="minorHAnsi" w:hAnsi="Arial" w:cs="Arial"/>
                <w:sz w:val="20"/>
                <w:szCs w:val="20"/>
                <w:lang w:eastAsia="en-US"/>
              </w:rPr>
              <w:t>Development Plan Documents (i.e. Local Plans)</w:t>
            </w:r>
          </w:p>
        </w:tc>
        <w:tc>
          <w:tcPr>
            <w:tcW w:w="10267" w:type="dxa"/>
          </w:tcPr>
          <w:p w14:paraId="57630BAA" w14:textId="77777777" w:rsidR="00676602" w:rsidRPr="00B85409" w:rsidRDefault="00676602" w:rsidP="00676602">
            <w:pPr>
              <w:jc w:val="left"/>
              <w:rPr>
                <w:rFonts w:ascii="Arial" w:eastAsiaTheme="minorHAnsi" w:hAnsi="Arial" w:cs="Arial"/>
                <w:sz w:val="20"/>
                <w:szCs w:val="20"/>
                <w:lang w:eastAsia="en-US"/>
              </w:rPr>
            </w:pPr>
            <w:r w:rsidRPr="00B85409">
              <w:rPr>
                <w:rFonts w:ascii="Arial" w:eastAsiaTheme="minorHAnsi" w:hAnsi="Arial" w:cs="Arial"/>
                <w:sz w:val="20"/>
                <w:szCs w:val="20"/>
                <w:lang w:eastAsia="en-US"/>
              </w:rPr>
              <w:t>How?</w:t>
            </w:r>
          </w:p>
          <w:p w14:paraId="0DC36901" w14:textId="41A79AF0" w:rsidR="00676602" w:rsidRPr="00B85409" w:rsidRDefault="00676602" w:rsidP="00EB7421">
            <w:pPr>
              <w:pStyle w:val="ListParagraph"/>
              <w:numPr>
                <w:ilvl w:val="0"/>
                <w:numId w:val="28"/>
              </w:numPr>
              <w:jc w:val="left"/>
              <w:rPr>
                <w:rFonts w:ascii="Arial" w:eastAsiaTheme="minorHAnsi" w:hAnsi="Arial" w:cs="Arial"/>
                <w:sz w:val="20"/>
                <w:szCs w:val="20"/>
                <w:lang w:eastAsia="en-US"/>
              </w:rPr>
            </w:pPr>
            <w:r w:rsidRPr="00B85409">
              <w:rPr>
                <w:rFonts w:ascii="Arial" w:eastAsiaTheme="minorHAnsi" w:hAnsi="Arial" w:cs="Arial"/>
                <w:sz w:val="20"/>
                <w:szCs w:val="20"/>
                <w:lang w:eastAsia="en-US"/>
              </w:rPr>
              <w:t>Contact appropriate people / organisations by letter / email;</w:t>
            </w:r>
          </w:p>
          <w:p w14:paraId="1CA00297" w14:textId="6A7890F2" w:rsidR="00676602" w:rsidRPr="00B85409" w:rsidRDefault="00676602" w:rsidP="00EB7421">
            <w:pPr>
              <w:pStyle w:val="ListParagraph"/>
              <w:numPr>
                <w:ilvl w:val="0"/>
                <w:numId w:val="28"/>
              </w:numPr>
              <w:jc w:val="left"/>
              <w:rPr>
                <w:rFonts w:ascii="Arial" w:eastAsiaTheme="minorHAnsi" w:hAnsi="Arial" w:cs="Arial"/>
                <w:sz w:val="20"/>
                <w:szCs w:val="20"/>
                <w:lang w:eastAsia="en-US"/>
              </w:rPr>
            </w:pPr>
            <w:r w:rsidRPr="00B85409">
              <w:rPr>
                <w:rFonts w:ascii="Arial" w:eastAsiaTheme="minorHAnsi" w:hAnsi="Arial" w:cs="Arial"/>
                <w:sz w:val="20"/>
                <w:szCs w:val="20"/>
                <w:lang w:eastAsia="en-US"/>
              </w:rPr>
              <w:t>Publicise the consultation via appropriate local media and if possible in the Council’s Voice magazine;</w:t>
            </w:r>
          </w:p>
          <w:p w14:paraId="41900950" w14:textId="53D4D96D" w:rsidR="00676602" w:rsidRPr="00B85409" w:rsidRDefault="00676602" w:rsidP="00EB7421">
            <w:pPr>
              <w:pStyle w:val="ListParagraph"/>
              <w:numPr>
                <w:ilvl w:val="0"/>
                <w:numId w:val="28"/>
              </w:numPr>
              <w:jc w:val="left"/>
              <w:rPr>
                <w:rFonts w:ascii="Arial" w:eastAsiaTheme="minorHAnsi" w:hAnsi="Arial" w:cs="Arial"/>
                <w:sz w:val="20"/>
                <w:szCs w:val="20"/>
                <w:lang w:eastAsia="en-US"/>
              </w:rPr>
            </w:pPr>
            <w:r w:rsidRPr="00B85409">
              <w:rPr>
                <w:rFonts w:ascii="Arial" w:eastAsiaTheme="minorHAnsi" w:hAnsi="Arial" w:cs="Arial"/>
                <w:sz w:val="20"/>
                <w:szCs w:val="20"/>
                <w:lang w:eastAsia="en-US"/>
              </w:rPr>
              <w:t>Social media;</w:t>
            </w:r>
          </w:p>
          <w:p w14:paraId="4DC20D37" w14:textId="334FA072" w:rsidR="00676602" w:rsidRPr="00B85409" w:rsidRDefault="005E017E" w:rsidP="00EB7421">
            <w:pPr>
              <w:pStyle w:val="ListParagraph"/>
              <w:numPr>
                <w:ilvl w:val="0"/>
                <w:numId w:val="28"/>
              </w:numPr>
              <w:jc w:val="left"/>
              <w:rPr>
                <w:rFonts w:ascii="Arial" w:eastAsiaTheme="minorHAnsi" w:hAnsi="Arial" w:cs="Arial"/>
                <w:sz w:val="20"/>
                <w:szCs w:val="20"/>
                <w:lang w:eastAsia="en-US"/>
              </w:rPr>
            </w:pPr>
            <w:r w:rsidRPr="00B85409">
              <w:rPr>
                <w:rFonts w:ascii="Arial" w:eastAsiaTheme="minorHAnsi" w:hAnsi="Arial" w:cs="Arial"/>
                <w:sz w:val="20"/>
                <w:szCs w:val="20"/>
                <w:lang w:eastAsia="en-US"/>
              </w:rPr>
              <w:t>M</w:t>
            </w:r>
            <w:r w:rsidR="00676602" w:rsidRPr="00B85409">
              <w:rPr>
                <w:rFonts w:ascii="Arial" w:eastAsiaTheme="minorHAnsi" w:hAnsi="Arial" w:cs="Arial"/>
                <w:sz w:val="20"/>
                <w:szCs w:val="20"/>
                <w:lang w:eastAsia="en-US"/>
              </w:rPr>
              <w:t>ake consultation documents available in libraries, the council offices and council website;</w:t>
            </w:r>
          </w:p>
          <w:p w14:paraId="2881D7F0" w14:textId="0CE066EA" w:rsidR="00676602" w:rsidRPr="00B85409" w:rsidRDefault="00676602" w:rsidP="00EB7421">
            <w:pPr>
              <w:pStyle w:val="ListParagraph"/>
              <w:numPr>
                <w:ilvl w:val="0"/>
                <w:numId w:val="28"/>
              </w:numPr>
              <w:jc w:val="left"/>
              <w:rPr>
                <w:rFonts w:ascii="Arial" w:eastAsiaTheme="minorHAnsi" w:hAnsi="Arial" w:cs="Arial"/>
                <w:sz w:val="20"/>
                <w:szCs w:val="20"/>
                <w:lang w:eastAsia="en-US"/>
              </w:rPr>
            </w:pPr>
            <w:r w:rsidRPr="00B85409">
              <w:rPr>
                <w:rFonts w:ascii="Arial" w:eastAsiaTheme="minorHAnsi" w:hAnsi="Arial" w:cs="Arial"/>
                <w:sz w:val="20"/>
                <w:szCs w:val="20"/>
                <w:lang w:eastAsia="en-US"/>
              </w:rPr>
              <w:t>Consider organising exhibitions, briefing sessions, workshops or meetings.</w:t>
            </w:r>
          </w:p>
          <w:p w14:paraId="1845EDAD" w14:textId="77777777" w:rsidR="00676602" w:rsidRPr="00B85409" w:rsidRDefault="00676602" w:rsidP="00676602">
            <w:pPr>
              <w:jc w:val="left"/>
              <w:rPr>
                <w:rFonts w:ascii="Arial" w:eastAsiaTheme="minorHAnsi" w:hAnsi="Arial" w:cs="Arial"/>
                <w:sz w:val="20"/>
                <w:szCs w:val="20"/>
                <w:lang w:eastAsia="en-US"/>
              </w:rPr>
            </w:pPr>
          </w:p>
          <w:p w14:paraId="4DBBD75E" w14:textId="77777777" w:rsidR="00676602" w:rsidRPr="00B85409" w:rsidRDefault="00676602" w:rsidP="00676602">
            <w:pPr>
              <w:jc w:val="left"/>
              <w:rPr>
                <w:rFonts w:ascii="Arial" w:eastAsiaTheme="minorHAnsi" w:hAnsi="Arial" w:cs="Arial"/>
                <w:sz w:val="20"/>
                <w:szCs w:val="20"/>
                <w:lang w:eastAsia="en-US"/>
              </w:rPr>
            </w:pPr>
            <w:r w:rsidRPr="00B85409">
              <w:rPr>
                <w:rFonts w:ascii="Arial" w:eastAsiaTheme="minorHAnsi" w:hAnsi="Arial" w:cs="Arial"/>
                <w:sz w:val="20"/>
                <w:szCs w:val="20"/>
                <w:lang w:eastAsia="en-US"/>
              </w:rPr>
              <w:t>When?</w:t>
            </w:r>
          </w:p>
          <w:p w14:paraId="3A4222F7" w14:textId="0428040A" w:rsidR="00676602" w:rsidRPr="00B85409" w:rsidRDefault="00676602" w:rsidP="00EB7421">
            <w:pPr>
              <w:pStyle w:val="ListParagraph"/>
              <w:numPr>
                <w:ilvl w:val="0"/>
                <w:numId w:val="29"/>
              </w:numPr>
              <w:jc w:val="left"/>
              <w:rPr>
                <w:rFonts w:ascii="Arial" w:eastAsiaTheme="minorHAnsi" w:hAnsi="Arial" w:cs="Arial"/>
                <w:sz w:val="20"/>
                <w:szCs w:val="20"/>
                <w:lang w:eastAsia="en-US"/>
              </w:rPr>
            </w:pPr>
            <w:r w:rsidRPr="00B85409">
              <w:rPr>
                <w:rFonts w:ascii="Arial" w:eastAsiaTheme="minorHAnsi" w:hAnsi="Arial" w:cs="Arial"/>
                <w:sz w:val="20"/>
                <w:szCs w:val="20"/>
                <w:lang w:eastAsia="en-US"/>
              </w:rPr>
              <w:t>Issues and Options – six weeks</w:t>
            </w:r>
          </w:p>
          <w:p w14:paraId="16443433" w14:textId="53A3C06E" w:rsidR="00676602" w:rsidRPr="00B85409" w:rsidRDefault="00676602" w:rsidP="00EB7421">
            <w:pPr>
              <w:pStyle w:val="ListParagraph"/>
              <w:numPr>
                <w:ilvl w:val="0"/>
                <w:numId w:val="29"/>
              </w:numPr>
              <w:jc w:val="left"/>
              <w:rPr>
                <w:rFonts w:ascii="Arial" w:eastAsiaTheme="minorHAnsi" w:hAnsi="Arial" w:cs="Arial"/>
                <w:sz w:val="20"/>
                <w:szCs w:val="20"/>
                <w:lang w:eastAsia="en-US"/>
              </w:rPr>
            </w:pPr>
            <w:r w:rsidRPr="00B85409">
              <w:rPr>
                <w:rFonts w:ascii="Arial" w:eastAsiaTheme="minorHAnsi" w:hAnsi="Arial" w:cs="Arial"/>
                <w:sz w:val="20"/>
                <w:szCs w:val="20"/>
                <w:lang w:eastAsia="en-US"/>
              </w:rPr>
              <w:t>Preferred Approach Report – six weeks</w:t>
            </w:r>
          </w:p>
          <w:p w14:paraId="51935388" w14:textId="2332C393" w:rsidR="00676602" w:rsidRPr="00B85409" w:rsidRDefault="00676602" w:rsidP="00EB7421">
            <w:pPr>
              <w:pStyle w:val="ListParagraph"/>
              <w:numPr>
                <w:ilvl w:val="0"/>
                <w:numId w:val="29"/>
              </w:numPr>
              <w:jc w:val="left"/>
              <w:rPr>
                <w:rFonts w:ascii="Arial" w:eastAsiaTheme="minorHAnsi" w:hAnsi="Arial" w:cs="Arial"/>
                <w:sz w:val="20"/>
                <w:szCs w:val="20"/>
                <w:lang w:eastAsia="en-US"/>
              </w:rPr>
            </w:pPr>
            <w:r w:rsidRPr="00B85409">
              <w:rPr>
                <w:rFonts w:ascii="Arial" w:eastAsiaTheme="minorHAnsi" w:hAnsi="Arial" w:cs="Arial"/>
                <w:sz w:val="20"/>
                <w:szCs w:val="20"/>
                <w:lang w:eastAsia="en-US"/>
              </w:rPr>
              <w:t>Publication Local Plan – six weeks</w:t>
            </w:r>
          </w:p>
        </w:tc>
      </w:tr>
      <w:tr w:rsidR="00676602" w:rsidRPr="00B85409" w14:paraId="296C5284" w14:textId="77777777" w:rsidTr="00676602">
        <w:trPr>
          <w:trHeight w:val="648"/>
        </w:trPr>
        <w:tc>
          <w:tcPr>
            <w:tcW w:w="1555" w:type="dxa"/>
            <w:vMerge/>
          </w:tcPr>
          <w:p w14:paraId="21D84854" w14:textId="77777777" w:rsidR="00676602" w:rsidRPr="00B85409" w:rsidRDefault="00676602" w:rsidP="00676602">
            <w:pPr>
              <w:jc w:val="left"/>
              <w:rPr>
                <w:rFonts w:ascii="Arial" w:eastAsiaTheme="minorHAnsi" w:hAnsi="Arial" w:cs="Arial"/>
                <w:sz w:val="20"/>
                <w:szCs w:val="20"/>
                <w:lang w:eastAsia="en-US"/>
              </w:rPr>
            </w:pPr>
          </w:p>
        </w:tc>
        <w:tc>
          <w:tcPr>
            <w:tcW w:w="2126" w:type="dxa"/>
          </w:tcPr>
          <w:p w14:paraId="015B8F4B" w14:textId="77777777" w:rsidR="00676602" w:rsidRPr="00B85409" w:rsidRDefault="00676602" w:rsidP="00676602">
            <w:pPr>
              <w:jc w:val="left"/>
              <w:rPr>
                <w:rFonts w:ascii="Arial" w:eastAsiaTheme="minorHAnsi" w:hAnsi="Arial" w:cs="Arial"/>
                <w:sz w:val="20"/>
                <w:szCs w:val="20"/>
                <w:lang w:eastAsia="en-US"/>
              </w:rPr>
            </w:pPr>
            <w:r w:rsidRPr="00B85409">
              <w:rPr>
                <w:rFonts w:ascii="Arial" w:eastAsiaTheme="minorHAnsi" w:hAnsi="Arial" w:cs="Arial"/>
                <w:sz w:val="20"/>
                <w:szCs w:val="20"/>
                <w:lang w:eastAsia="en-US"/>
              </w:rPr>
              <w:t>Supplementary Planning Documents</w:t>
            </w:r>
          </w:p>
        </w:tc>
        <w:tc>
          <w:tcPr>
            <w:tcW w:w="10267" w:type="dxa"/>
          </w:tcPr>
          <w:p w14:paraId="3094DC61" w14:textId="77777777" w:rsidR="00676602" w:rsidRPr="00B85409" w:rsidRDefault="00676602" w:rsidP="00676602">
            <w:pPr>
              <w:jc w:val="left"/>
              <w:rPr>
                <w:rFonts w:ascii="Arial" w:eastAsiaTheme="minorHAnsi" w:hAnsi="Arial" w:cs="Arial"/>
                <w:sz w:val="20"/>
                <w:szCs w:val="20"/>
                <w:lang w:eastAsia="en-US"/>
              </w:rPr>
            </w:pPr>
            <w:r w:rsidRPr="00B85409">
              <w:rPr>
                <w:rFonts w:ascii="Arial" w:eastAsiaTheme="minorHAnsi" w:hAnsi="Arial" w:cs="Arial"/>
                <w:sz w:val="20"/>
                <w:szCs w:val="20"/>
                <w:lang w:eastAsia="en-US"/>
              </w:rPr>
              <w:t>How?</w:t>
            </w:r>
          </w:p>
          <w:p w14:paraId="59D74E8D" w14:textId="311855BB" w:rsidR="00676602" w:rsidRPr="00B85409" w:rsidRDefault="00676602" w:rsidP="00EB7421">
            <w:pPr>
              <w:pStyle w:val="ListParagraph"/>
              <w:numPr>
                <w:ilvl w:val="0"/>
                <w:numId w:val="31"/>
              </w:numPr>
              <w:jc w:val="left"/>
              <w:rPr>
                <w:rFonts w:ascii="Arial" w:eastAsiaTheme="minorHAnsi" w:hAnsi="Arial" w:cs="Arial"/>
                <w:sz w:val="20"/>
                <w:szCs w:val="20"/>
                <w:lang w:eastAsia="en-US"/>
              </w:rPr>
            </w:pPr>
            <w:r w:rsidRPr="00B85409">
              <w:rPr>
                <w:rFonts w:ascii="Arial" w:eastAsiaTheme="minorHAnsi" w:hAnsi="Arial" w:cs="Arial"/>
                <w:sz w:val="20"/>
                <w:szCs w:val="20"/>
                <w:lang w:eastAsia="en-US"/>
              </w:rPr>
              <w:t>As above</w:t>
            </w:r>
          </w:p>
          <w:p w14:paraId="33ED7058" w14:textId="77777777" w:rsidR="00676602" w:rsidRPr="00B85409" w:rsidRDefault="00676602" w:rsidP="00676602">
            <w:pPr>
              <w:jc w:val="left"/>
              <w:rPr>
                <w:rFonts w:ascii="Arial" w:eastAsiaTheme="minorHAnsi" w:hAnsi="Arial" w:cs="Arial"/>
                <w:sz w:val="20"/>
                <w:szCs w:val="20"/>
                <w:lang w:eastAsia="en-US"/>
              </w:rPr>
            </w:pPr>
          </w:p>
          <w:p w14:paraId="36FBBE87" w14:textId="77777777" w:rsidR="00676602" w:rsidRPr="00B85409" w:rsidRDefault="00676602" w:rsidP="00676602">
            <w:pPr>
              <w:jc w:val="left"/>
              <w:rPr>
                <w:rFonts w:ascii="Arial" w:eastAsiaTheme="minorHAnsi" w:hAnsi="Arial" w:cs="Arial"/>
                <w:sz w:val="20"/>
                <w:szCs w:val="20"/>
                <w:lang w:eastAsia="en-US"/>
              </w:rPr>
            </w:pPr>
            <w:r w:rsidRPr="00B85409">
              <w:rPr>
                <w:rFonts w:ascii="Arial" w:eastAsiaTheme="minorHAnsi" w:hAnsi="Arial" w:cs="Arial"/>
                <w:sz w:val="20"/>
                <w:szCs w:val="20"/>
                <w:lang w:eastAsia="en-US"/>
              </w:rPr>
              <w:t>When?</w:t>
            </w:r>
          </w:p>
          <w:p w14:paraId="72C923B9" w14:textId="0EF74397" w:rsidR="00676602" w:rsidRPr="00B85409" w:rsidRDefault="00676602" w:rsidP="00EB7421">
            <w:pPr>
              <w:pStyle w:val="ListParagraph"/>
              <w:numPr>
                <w:ilvl w:val="0"/>
                <w:numId w:val="30"/>
              </w:numPr>
              <w:jc w:val="left"/>
              <w:rPr>
                <w:rFonts w:ascii="Arial" w:eastAsiaTheme="minorHAnsi" w:hAnsi="Arial" w:cs="Arial"/>
                <w:sz w:val="20"/>
                <w:szCs w:val="20"/>
                <w:lang w:eastAsia="en-US"/>
              </w:rPr>
            </w:pPr>
            <w:r w:rsidRPr="00B85409">
              <w:rPr>
                <w:rFonts w:ascii="Arial" w:eastAsiaTheme="minorHAnsi" w:hAnsi="Arial" w:cs="Arial"/>
                <w:sz w:val="20"/>
                <w:szCs w:val="20"/>
                <w:lang w:eastAsia="en-US"/>
              </w:rPr>
              <w:t>Draft SPD – six weeks</w:t>
            </w:r>
          </w:p>
        </w:tc>
      </w:tr>
      <w:tr w:rsidR="00676602" w:rsidRPr="00B85409" w14:paraId="54CD1D44" w14:textId="77777777" w:rsidTr="00676602">
        <w:trPr>
          <w:trHeight w:val="648"/>
        </w:trPr>
        <w:tc>
          <w:tcPr>
            <w:tcW w:w="1555" w:type="dxa"/>
            <w:vMerge/>
          </w:tcPr>
          <w:p w14:paraId="3BA6516B" w14:textId="77777777" w:rsidR="00676602" w:rsidRPr="00B85409" w:rsidRDefault="00676602" w:rsidP="00676602">
            <w:pPr>
              <w:jc w:val="left"/>
              <w:rPr>
                <w:rFonts w:ascii="Arial" w:eastAsiaTheme="minorHAnsi" w:hAnsi="Arial" w:cs="Arial"/>
                <w:sz w:val="20"/>
                <w:szCs w:val="20"/>
                <w:lang w:eastAsia="en-US"/>
              </w:rPr>
            </w:pPr>
          </w:p>
        </w:tc>
        <w:tc>
          <w:tcPr>
            <w:tcW w:w="2126" w:type="dxa"/>
          </w:tcPr>
          <w:p w14:paraId="768E49F0" w14:textId="77777777" w:rsidR="00676602" w:rsidRPr="00B85409" w:rsidRDefault="00676602" w:rsidP="00676602">
            <w:pPr>
              <w:jc w:val="left"/>
              <w:rPr>
                <w:rFonts w:ascii="Arial" w:eastAsiaTheme="minorHAnsi" w:hAnsi="Arial" w:cs="Arial"/>
                <w:sz w:val="20"/>
                <w:szCs w:val="20"/>
                <w:lang w:eastAsia="en-US"/>
              </w:rPr>
            </w:pPr>
            <w:r w:rsidRPr="00B85409">
              <w:rPr>
                <w:rFonts w:ascii="Arial" w:eastAsiaTheme="minorHAnsi" w:hAnsi="Arial" w:cs="Arial"/>
                <w:sz w:val="20"/>
                <w:szCs w:val="20"/>
                <w:lang w:eastAsia="en-US"/>
              </w:rPr>
              <w:t>Neighbourhood Plans</w:t>
            </w:r>
          </w:p>
        </w:tc>
        <w:tc>
          <w:tcPr>
            <w:tcW w:w="10267" w:type="dxa"/>
          </w:tcPr>
          <w:p w14:paraId="4BB774BF" w14:textId="77777777" w:rsidR="00676602" w:rsidRPr="00B85409" w:rsidRDefault="00676602" w:rsidP="00676602">
            <w:pPr>
              <w:jc w:val="left"/>
              <w:rPr>
                <w:rFonts w:ascii="Arial" w:eastAsiaTheme="minorHAnsi" w:hAnsi="Arial" w:cs="Arial"/>
                <w:sz w:val="20"/>
                <w:szCs w:val="20"/>
                <w:lang w:eastAsia="en-US"/>
              </w:rPr>
            </w:pPr>
            <w:r w:rsidRPr="00B85409">
              <w:rPr>
                <w:rFonts w:ascii="Arial" w:eastAsiaTheme="minorHAnsi" w:hAnsi="Arial" w:cs="Arial"/>
                <w:sz w:val="20"/>
                <w:szCs w:val="20"/>
                <w:lang w:eastAsia="en-US"/>
              </w:rPr>
              <w:t>How?</w:t>
            </w:r>
          </w:p>
          <w:p w14:paraId="5806A744" w14:textId="472CB10A" w:rsidR="00676602" w:rsidRPr="00B85409" w:rsidRDefault="00676602" w:rsidP="00EB7421">
            <w:pPr>
              <w:pStyle w:val="ListParagraph"/>
              <w:numPr>
                <w:ilvl w:val="0"/>
                <w:numId w:val="30"/>
              </w:numPr>
              <w:jc w:val="left"/>
              <w:rPr>
                <w:rFonts w:ascii="Arial" w:eastAsiaTheme="minorHAnsi" w:hAnsi="Arial" w:cs="Arial"/>
                <w:sz w:val="20"/>
                <w:szCs w:val="20"/>
                <w:lang w:eastAsia="en-US"/>
              </w:rPr>
            </w:pPr>
            <w:r w:rsidRPr="00B85409">
              <w:rPr>
                <w:rFonts w:ascii="Arial" w:eastAsiaTheme="minorHAnsi" w:hAnsi="Arial" w:cs="Arial"/>
                <w:sz w:val="20"/>
                <w:szCs w:val="20"/>
                <w:lang w:eastAsia="en-US"/>
              </w:rPr>
              <w:t>Publishing neighbourhood forum / neighbourhood area applications for consultation;</w:t>
            </w:r>
          </w:p>
          <w:p w14:paraId="124BBA6A" w14:textId="2C50BBFC" w:rsidR="00676602" w:rsidRPr="00B85409" w:rsidRDefault="005E017E" w:rsidP="00EB7421">
            <w:pPr>
              <w:pStyle w:val="ListParagraph"/>
              <w:numPr>
                <w:ilvl w:val="0"/>
                <w:numId w:val="30"/>
              </w:numPr>
              <w:jc w:val="left"/>
              <w:rPr>
                <w:rFonts w:ascii="Arial" w:eastAsiaTheme="minorHAnsi" w:hAnsi="Arial" w:cs="Arial"/>
                <w:sz w:val="20"/>
                <w:szCs w:val="20"/>
                <w:lang w:eastAsia="en-US"/>
              </w:rPr>
            </w:pPr>
            <w:r w:rsidRPr="00B85409">
              <w:rPr>
                <w:rFonts w:ascii="Arial" w:eastAsiaTheme="minorHAnsi" w:hAnsi="Arial" w:cs="Arial"/>
                <w:sz w:val="20"/>
                <w:szCs w:val="20"/>
                <w:lang w:eastAsia="en-US"/>
              </w:rPr>
              <w:t>P</w:t>
            </w:r>
            <w:r w:rsidR="00676602" w:rsidRPr="00B85409">
              <w:rPr>
                <w:rFonts w:ascii="Arial" w:eastAsiaTheme="minorHAnsi" w:hAnsi="Arial" w:cs="Arial"/>
                <w:sz w:val="20"/>
                <w:szCs w:val="20"/>
                <w:lang w:eastAsia="en-US"/>
              </w:rPr>
              <w:t>ublishing draft neighbourhood plans for consultation;</w:t>
            </w:r>
          </w:p>
          <w:p w14:paraId="7E3B3EC2" w14:textId="5205E816" w:rsidR="00676602" w:rsidRPr="00B85409" w:rsidRDefault="00676602" w:rsidP="00EB7421">
            <w:pPr>
              <w:pStyle w:val="ListParagraph"/>
              <w:numPr>
                <w:ilvl w:val="0"/>
                <w:numId w:val="30"/>
              </w:numPr>
              <w:jc w:val="left"/>
              <w:rPr>
                <w:rFonts w:ascii="Arial" w:eastAsiaTheme="minorHAnsi" w:hAnsi="Arial" w:cs="Arial"/>
                <w:sz w:val="20"/>
                <w:szCs w:val="20"/>
                <w:lang w:eastAsia="en-US"/>
              </w:rPr>
            </w:pPr>
            <w:r w:rsidRPr="00B85409">
              <w:rPr>
                <w:rFonts w:ascii="Arial" w:eastAsiaTheme="minorHAnsi" w:hAnsi="Arial" w:cs="Arial"/>
                <w:sz w:val="20"/>
                <w:szCs w:val="20"/>
                <w:lang w:eastAsia="en-US"/>
              </w:rPr>
              <w:t>Making (adopting) plans that achieve majority support at a referendum and publishing them on the Council’s website.</w:t>
            </w:r>
          </w:p>
          <w:p w14:paraId="41E398E7" w14:textId="77777777" w:rsidR="00676602" w:rsidRPr="00B85409" w:rsidRDefault="00676602" w:rsidP="00676602">
            <w:pPr>
              <w:jc w:val="left"/>
              <w:rPr>
                <w:rFonts w:ascii="Arial" w:eastAsiaTheme="minorHAnsi" w:hAnsi="Arial" w:cs="Arial"/>
                <w:sz w:val="20"/>
                <w:szCs w:val="20"/>
                <w:lang w:eastAsia="en-US"/>
              </w:rPr>
            </w:pPr>
          </w:p>
          <w:p w14:paraId="536DBCA5" w14:textId="77777777" w:rsidR="00676602" w:rsidRPr="00B85409" w:rsidRDefault="00676602" w:rsidP="00676602">
            <w:pPr>
              <w:jc w:val="left"/>
              <w:rPr>
                <w:rFonts w:ascii="Arial" w:eastAsiaTheme="minorHAnsi" w:hAnsi="Arial" w:cs="Arial"/>
                <w:sz w:val="20"/>
                <w:szCs w:val="20"/>
                <w:lang w:eastAsia="en-US"/>
              </w:rPr>
            </w:pPr>
            <w:r w:rsidRPr="00B85409">
              <w:rPr>
                <w:rFonts w:ascii="Arial" w:eastAsiaTheme="minorHAnsi" w:hAnsi="Arial" w:cs="Arial"/>
                <w:sz w:val="20"/>
                <w:szCs w:val="20"/>
                <w:lang w:eastAsia="en-US"/>
              </w:rPr>
              <w:t>When?</w:t>
            </w:r>
          </w:p>
          <w:p w14:paraId="33EAE0E8" w14:textId="4D87E97E" w:rsidR="00676602" w:rsidRPr="00B85409" w:rsidRDefault="00676602" w:rsidP="00EB7421">
            <w:pPr>
              <w:pStyle w:val="ListParagraph"/>
              <w:numPr>
                <w:ilvl w:val="0"/>
                <w:numId w:val="30"/>
              </w:numPr>
              <w:jc w:val="left"/>
              <w:rPr>
                <w:rFonts w:ascii="Arial" w:eastAsiaTheme="minorHAnsi" w:hAnsi="Arial" w:cs="Arial"/>
                <w:sz w:val="20"/>
                <w:szCs w:val="20"/>
                <w:lang w:eastAsia="en-US"/>
              </w:rPr>
            </w:pPr>
            <w:r w:rsidRPr="00B85409">
              <w:rPr>
                <w:rFonts w:ascii="Arial" w:eastAsiaTheme="minorHAnsi" w:hAnsi="Arial" w:cs="Arial"/>
                <w:sz w:val="20"/>
                <w:szCs w:val="20"/>
                <w:lang w:eastAsia="en-US"/>
              </w:rPr>
              <w:t>As appropriate</w:t>
            </w:r>
          </w:p>
          <w:p w14:paraId="54C2EB63" w14:textId="77777777" w:rsidR="00676602" w:rsidRPr="00B85409" w:rsidRDefault="00676602" w:rsidP="00676602">
            <w:pPr>
              <w:jc w:val="left"/>
              <w:rPr>
                <w:rFonts w:ascii="Arial" w:eastAsiaTheme="minorHAnsi" w:hAnsi="Arial" w:cs="Arial"/>
                <w:sz w:val="20"/>
                <w:szCs w:val="20"/>
                <w:lang w:eastAsia="en-US"/>
              </w:rPr>
            </w:pPr>
          </w:p>
        </w:tc>
      </w:tr>
      <w:tr w:rsidR="00676602" w:rsidRPr="00B85409" w14:paraId="692E62A8" w14:textId="77777777" w:rsidTr="00676602">
        <w:tc>
          <w:tcPr>
            <w:tcW w:w="1555" w:type="dxa"/>
            <w:vMerge w:val="restart"/>
          </w:tcPr>
          <w:p w14:paraId="5BE88D8C" w14:textId="0521FA16" w:rsidR="00676602" w:rsidRPr="003D1DD1" w:rsidRDefault="00676602" w:rsidP="00676602">
            <w:pPr>
              <w:jc w:val="left"/>
              <w:rPr>
                <w:rFonts w:ascii="Arial" w:eastAsiaTheme="minorHAnsi" w:hAnsi="Arial" w:cs="Arial"/>
                <w:sz w:val="20"/>
                <w:szCs w:val="20"/>
                <w:lang w:eastAsia="en-US"/>
              </w:rPr>
            </w:pPr>
            <w:r w:rsidRPr="003D1DD1">
              <w:rPr>
                <w:rFonts w:ascii="Arial" w:eastAsiaTheme="minorHAnsi" w:hAnsi="Arial" w:cs="Arial"/>
                <w:sz w:val="20"/>
                <w:szCs w:val="20"/>
                <w:lang w:eastAsia="en-US"/>
              </w:rPr>
              <w:t>Rushcliffe</w:t>
            </w:r>
          </w:p>
        </w:tc>
        <w:tc>
          <w:tcPr>
            <w:tcW w:w="2126" w:type="dxa"/>
          </w:tcPr>
          <w:p w14:paraId="038B1785" w14:textId="77777777" w:rsidR="00676602" w:rsidRPr="00B85409" w:rsidRDefault="00676602" w:rsidP="00676602">
            <w:pPr>
              <w:jc w:val="left"/>
              <w:rPr>
                <w:rFonts w:ascii="Arial" w:eastAsiaTheme="minorHAnsi" w:hAnsi="Arial" w:cs="Arial"/>
                <w:sz w:val="20"/>
                <w:szCs w:val="20"/>
                <w:lang w:eastAsia="en-US"/>
              </w:rPr>
            </w:pPr>
            <w:r w:rsidRPr="00B85409">
              <w:rPr>
                <w:rFonts w:ascii="Arial" w:eastAsiaTheme="minorHAnsi" w:hAnsi="Arial" w:cs="Arial"/>
                <w:sz w:val="20"/>
                <w:szCs w:val="20"/>
                <w:lang w:eastAsia="en-US"/>
              </w:rPr>
              <w:t>Planning applications</w:t>
            </w:r>
          </w:p>
        </w:tc>
        <w:tc>
          <w:tcPr>
            <w:tcW w:w="10267" w:type="dxa"/>
          </w:tcPr>
          <w:p w14:paraId="4FCD187E" w14:textId="77777777" w:rsidR="005E017E" w:rsidRPr="00B85409" w:rsidRDefault="00676602" w:rsidP="00676602">
            <w:pPr>
              <w:jc w:val="left"/>
              <w:rPr>
                <w:rFonts w:ascii="Arial" w:eastAsiaTheme="minorHAnsi" w:hAnsi="Arial" w:cs="Arial"/>
                <w:sz w:val="20"/>
                <w:szCs w:val="20"/>
                <w:lang w:eastAsia="en-US"/>
              </w:rPr>
            </w:pPr>
            <w:r w:rsidRPr="00B85409">
              <w:rPr>
                <w:rFonts w:ascii="Arial" w:eastAsiaTheme="minorHAnsi" w:hAnsi="Arial" w:cs="Arial"/>
                <w:sz w:val="20"/>
                <w:szCs w:val="20"/>
                <w:lang w:eastAsia="en-US"/>
              </w:rPr>
              <w:t>Meets leg</w:t>
            </w:r>
            <w:r w:rsidR="005E017E" w:rsidRPr="00B85409">
              <w:rPr>
                <w:rFonts w:ascii="Arial" w:eastAsiaTheme="minorHAnsi" w:hAnsi="Arial" w:cs="Arial"/>
                <w:sz w:val="20"/>
                <w:szCs w:val="20"/>
                <w:lang w:eastAsia="en-US"/>
              </w:rPr>
              <w:t>al requirements and exceeds by:</w:t>
            </w:r>
          </w:p>
          <w:p w14:paraId="6CB4A517" w14:textId="5CFF78E0" w:rsidR="00676602" w:rsidRPr="00B85409" w:rsidRDefault="00676602" w:rsidP="00EB7421">
            <w:pPr>
              <w:pStyle w:val="ListParagraph"/>
              <w:numPr>
                <w:ilvl w:val="0"/>
                <w:numId w:val="30"/>
              </w:numPr>
              <w:jc w:val="left"/>
              <w:rPr>
                <w:rFonts w:ascii="Arial" w:eastAsiaTheme="minorHAnsi" w:hAnsi="Arial" w:cs="Arial"/>
                <w:sz w:val="20"/>
                <w:szCs w:val="20"/>
                <w:lang w:eastAsia="en-US"/>
              </w:rPr>
            </w:pPr>
            <w:r w:rsidRPr="00B85409">
              <w:rPr>
                <w:rFonts w:ascii="Arial" w:eastAsiaTheme="minorHAnsi" w:hAnsi="Arial" w:cs="Arial"/>
                <w:sz w:val="20"/>
                <w:szCs w:val="20"/>
                <w:lang w:eastAsia="en-US"/>
              </w:rPr>
              <w:t>Additional publicity and/or neighbour notification will generally be undertaken depending on the scale of the development.</w:t>
            </w:r>
          </w:p>
        </w:tc>
      </w:tr>
      <w:tr w:rsidR="00676602" w:rsidRPr="00B85409" w14:paraId="02F3A327" w14:textId="77777777" w:rsidTr="00676602">
        <w:trPr>
          <w:trHeight w:val="138"/>
        </w:trPr>
        <w:tc>
          <w:tcPr>
            <w:tcW w:w="1555" w:type="dxa"/>
            <w:vMerge/>
          </w:tcPr>
          <w:p w14:paraId="338BB840" w14:textId="77777777" w:rsidR="00676602" w:rsidRPr="00B85409" w:rsidRDefault="00676602" w:rsidP="00676602">
            <w:pPr>
              <w:jc w:val="left"/>
              <w:rPr>
                <w:rFonts w:ascii="Arial" w:eastAsiaTheme="minorHAnsi" w:hAnsi="Arial" w:cs="Arial"/>
                <w:sz w:val="20"/>
                <w:szCs w:val="20"/>
                <w:lang w:eastAsia="en-US"/>
              </w:rPr>
            </w:pPr>
          </w:p>
        </w:tc>
        <w:tc>
          <w:tcPr>
            <w:tcW w:w="2126" w:type="dxa"/>
          </w:tcPr>
          <w:p w14:paraId="12283456" w14:textId="77777777" w:rsidR="00676602" w:rsidRPr="00B85409" w:rsidRDefault="00676602" w:rsidP="00676602">
            <w:pPr>
              <w:jc w:val="left"/>
              <w:rPr>
                <w:rFonts w:ascii="Arial" w:eastAsiaTheme="minorHAnsi" w:hAnsi="Arial" w:cs="Arial"/>
                <w:sz w:val="20"/>
                <w:szCs w:val="20"/>
                <w:lang w:eastAsia="en-US"/>
              </w:rPr>
            </w:pPr>
            <w:r w:rsidRPr="00B85409">
              <w:rPr>
                <w:rFonts w:ascii="Arial" w:eastAsiaTheme="minorHAnsi" w:hAnsi="Arial" w:cs="Arial"/>
                <w:sz w:val="20"/>
                <w:szCs w:val="20"/>
                <w:lang w:eastAsia="en-US"/>
              </w:rPr>
              <w:t>Development Plan Documents (i.e. Local Plans)</w:t>
            </w:r>
          </w:p>
        </w:tc>
        <w:tc>
          <w:tcPr>
            <w:tcW w:w="10267" w:type="dxa"/>
          </w:tcPr>
          <w:p w14:paraId="2B6C8CDA" w14:textId="77777777" w:rsidR="00676602" w:rsidRPr="00B85409" w:rsidRDefault="00676602" w:rsidP="00676602">
            <w:pPr>
              <w:jc w:val="left"/>
              <w:rPr>
                <w:rFonts w:ascii="Arial" w:eastAsiaTheme="minorHAnsi" w:hAnsi="Arial" w:cs="Arial"/>
                <w:sz w:val="20"/>
                <w:szCs w:val="20"/>
                <w:lang w:eastAsia="en-US"/>
              </w:rPr>
            </w:pPr>
            <w:r w:rsidRPr="00B85409">
              <w:rPr>
                <w:rFonts w:ascii="Arial" w:eastAsiaTheme="minorHAnsi" w:hAnsi="Arial" w:cs="Arial"/>
                <w:sz w:val="20"/>
                <w:szCs w:val="20"/>
                <w:lang w:eastAsia="en-US"/>
              </w:rPr>
              <w:t>How?</w:t>
            </w:r>
          </w:p>
          <w:p w14:paraId="7E645737" w14:textId="797FE835" w:rsidR="00676602" w:rsidRPr="00B85409" w:rsidRDefault="00676602" w:rsidP="00EB7421">
            <w:pPr>
              <w:pStyle w:val="ListParagraph"/>
              <w:numPr>
                <w:ilvl w:val="0"/>
                <w:numId w:val="30"/>
              </w:numPr>
              <w:jc w:val="left"/>
              <w:rPr>
                <w:rFonts w:ascii="Arial" w:eastAsiaTheme="minorHAnsi" w:hAnsi="Arial" w:cs="Arial"/>
                <w:sz w:val="20"/>
                <w:szCs w:val="20"/>
                <w:lang w:eastAsia="en-US"/>
              </w:rPr>
            </w:pPr>
            <w:r w:rsidRPr="00B85409">
              <w:rPr>
                <w:rFonts w:ascii="Arial" w:eastAsiaTheme="minorHAnsi" w:hAnsi="Arial" w:cs="Arial"/>
                <w:sz w:val="20"/>
                <w:szCs w:val="20"/>
                <w:lang w:eastAsia="en-US"/>
              </w:rPr>
              <w:t>Contact appropriate organisations / individuals directly;</w:t>
            </w:r>
          </w:p>
          <w:p w14:paraId="6A72D8E1" w14:textId="763E3164" w:rsidR="00676602" w:rsidRPr="00B85409" w:rsidRDefault="00676602" w:rsidP="00EB7421">
            <w:pPr>
              <w:pStyle w:val="ListParagraph"/>
              <w:numPr>
                <w:ilvl w:val="0"/>
                <w:numId w:val="30"/>
              </w:numPr>
              <w:jc w:val="left"/>
              <w:rPr>
                <w:rFonts w:ascii="Arial" w:eastAsiaTheme="minorHAnsi" w:hAnsi="Arial" w:cs="Arial"/>
                <w:sz w:val="20"/>
                <w:szCs w:val="20"/>
                <w:lang w:eastAsia="en-US"/>
              </w:rPr>
            </w:pPr>
            <w:r w:rsidRPr="00B85409">
              <w:rPr>
                <w:rFonts w:ascii="Arial" w:eastAsiaTheme="minorHAnsi" w:hAnsi="Arial" w:cs="Arial"/>
                <w:sz w:val="20"/>
                <w:szCs w:val="20"/>
                <w:lang w:eastAsia="en-US"/>
              </w:rPr>
              <w:t>Publicise consultations using leaflets, posters, websites, press releases, displays, working with existing community groups, attending community events and joint consultations;</w:t>
            </w:r>
          </w:p>
          <w:p w14:paraId="52F73256" w14:textId="69007765" w:rsidR="00676602" w:rsidRPr="00B85409" w:rsidRDefault="00676602" w:rsidP="00EB7421">
            <w:pPr>
              <w:pStyle w:val="ListParagraph"/>
              <w:numPr>
                <w:ilvl w:val="0"/>
                <w:numId w:val="30"/>
              </w:numPr>
              <w:jc w:val="left"/>
              <w:rPr>
                <w:rFonts w:ascii="Arial" w:eastAsiaTheme="minorHAnsi" w:hAnsi="Arial" w:cs="Arial"/>
                <w:sz w:val="20"/>
                <w:szCs w:val="20"/>
                <w:lang w:eastAsia="en-US"/>
              </w:rPr>
            </w:pPr>
            <w:r w:rsidRPr="00B85409">
              <w:rPr>
                <w:rFonts w:ascii="Arial" w:eastAsiaTheme="minorHAnsi" w:hAnsi="Arial" w:cs="Arial"/>
                <w:sz w:val="20"/>
                <w:szCs w:val="20"/>
                <w:lang w:eastAsia="en-US"/>
              </w:rPr>
              <w:t>Make consultation documents available at locations open to the public (Rushcliffe Community Contact Centre, libraries);</w:t>
            </w:r>
          </w:p>
          <w:p w14:paraId="7052FE15" w14:textId="1E081A33" w:rsidR="00676602" w:rsidRPr="00B85409" w:rsidRDefault="00676602" w:rsidP="00EB7421">
            <w:pPr>
              <w:pStyle w:val="ListParagraph"/>
              <w:numPr>
                <w:ilvl w:val="0"/>
                <w:numId w:val="30"/>
              </w:numPr>
              <w:jc w:val="left"/>
              <w:rPr>
                <w:rFonts w:ascii="Arial" w:eastAsiaTheme="minorHAnsi" w:hAnsi="Arial" w:cs="Arial"/>
                <w:sz w:val="20"/>
                <w:szCs w:val="20"/>
                <w:lang w:eastAsia="en-US"/>
              </w:rPr>
            </w:pPr>
            <w:r w:rsidRPr="00B85409">
              <w:rPr>
                <w:rFonts w:ascii="Arial" w:eastAsiaTheme="minorHAnsi" w:hAnsi="Arial" w:cs="Arial"/>
                <w:sz w:val="20"/>
                <w:szCs w:val="20"/>
                <w:lang w:eastAsia="en-US"/>
              </w:rPr>
              <w:t xml:space="preserve">If requested, and applying reasonable charges, make documents available to community groups, </w:t>
            </w:r>
            <w:r w:rsidR="005E017E" w:rsidRPr="00B85409">
              <w:rPr>
                <w:rFonts w:ascii="Arial" w:eastAsiaTheme="minorHAnsi" w:hAnsi="Arial" w:cs="Arial"/>
                <w:sz w:val="20"/>
                <w:szCs w:val="20"/>
                <w:lang w:eastAsia="en-US"/>
              </w:rPr>
              <w:t>c</w:t>
            </w:r>
            <w:r w:rsidRPr="00B85409">
              <w:rPr>
                <w:rFonts w:ascii="Arial" w:eastAsiaTheme="minorHAnsi" w:hAnsi="Arial" w:cs="Arial"/>
                <w:sz w:val="20"/>
                <w:szCs w:val="20"/>
                <w:lang w:eastAsia="en-US"/>
              </w:rPr>
              <w:t>ouncils and statutory organisations;</w:t>
            </w:r>
          </w:p>
          <w:p w14:paraId="3AEA5A99" w14:textId="6E066367" w:rsidR="00676602" w:rsidRPr="00B85409" w:rsidRDefault="00676602" w:rsidP="00EB7421">
            <w:pPr>
              <w:pStyle w:val="ListParagraph"/>
              <w:numPr>
                <w:ilvl w:val="0"/>
                <w:numId w:val="30"/>
              </w:numPr>
              <w:jc w:val="left"/>
              <w:rPr>
                <w:rFonts w:ascii="Arial" w:eastAsiaTheme="minorHAnsi" w:hAnsi="Arial" w:cs="Arial"/>
                <w:sz w:val="20"/>
                <w:szCs w:val="20"/>
                <w:lang w:eastAsia="en-US"/>
              </w:rPr>
            </w:pPr>
            <w:r w:rsidRPr="00B85409">
              <w:rPr>
                <w:rFonts w:ascii="Arial" w:eastAsiaTheme="minorHAnsi" w:hAnsi="Arial" w:cs="Arial"/>
                <w:sz w:val="20"/>
                <w:szCs w:val="20"/>
                <w:lang w:eastAsia="en-US"/>
              </w:rPr>
              <w:t>Consider organising events such as stakeholder meetings / workshops;</w:t>
            </w:r>
          </w:p>
          <w:p w14:paraId="4BA279DF" w14:textId="1F64C91B" w:rsidR="00676602" w:rsidRPr="00B85409" w:rsidRDefault="00676602" w:rsidP="00EB7421">
            <w:pPr>
              <w:pStyle w:val="ListParagraph"/>
              <w:numPr>
                <w:ilvl w:val="0"/>
                <w:numId w:val="30"/>
              </w:numPr>
              <w:jc w:val="left"/>
              <w:rPr>
                <w:rFonts w:ascii="Arial" w:eastAsiaTheme="minorHAnsi" w:hAnsi="Arial" w:cs="Arial"/>
                <w:sz w:val="20"/>
                <w:szCs w:val="20"/>
                <w:lang w:eastAsia="en-US"/>
              </w:rPr>
            </w:pPr>
            <w:r w:rsidRPr="00B85409">
              <w:rPr>
                <w:rFonts w:ascii="Arial" w:eastAsiaTheme="minorHAnsi" w:hAnsi="Arial" w:cs="Arial"/>
                <w:sz w:val="20"/>
                <w:szCs w:val="20"/>
                <w:lang w:eastAsia="en-US"/>
              </w:rPr>
              <w:t xml:space="preserve">Publish comments / provide summaries as soon as possible; and </w:t>
            </w:r>
          </w:p>
          <w:p w14:paraId="332A3522" w14:textId="7552708E" w:rsidR="00676602" w:rsidRPr="00B85409" w:rsidRDefault="00676602" w:rsidP="00EB7421">
            <w:pPr>
              <w:pStyle w:val="ListParagraph"/>
              <w:numPr>
                <w:ilvl w:val="0"/>
                <w:numId w:val="30"/>
              </w:numPr>
              <w:jc w:val="left"/>
              <w:rPr>
                <w:rFonts w:ascii="Arial" w:eastAsiaTheme="minorHAnsi" w:hAnsi="Arial" w:cs="Arial"/>
                <w:sz w:val="20"/>
                <w:szCs w:val="20"/>
                <w:lang w:eastAsia="en-US"/>
              </w:rPr>
            </w:pPr>
            <w:r w:rsidRPr="00B85409">
              <w:rPr>
                <w:rFonts w:ascii="Arial" w:eastAsiaTheme="minorHAnsi" w:hAnsi="Arial" w:cs="Arial"/>
                <w:sz w:val="20"/>
                <w:szCs w:val="20"/>
                <w:lang w:eastAsia="en-US"/>
              </w:rPr>
              <w:t>Explain how comments have been considered when decisions are taken.</w:t>
            </w:r>
          </w:p>
          <w:p w14:paraId="75451A03" w14:textId="77777777" w:rsidR="00676602" w:rsidRPr="00B85409" w:rsidRDefault="00676602" w:rsidP="00676602">
            <w:pPr>
              <w:jc w:val="left"/>
              <w:rPr>
                <w:rFonts w:ascii="Arial" w:eastAsiaTheme="minorHAnsi" w:hAnsi="Arial" w:cs="Arial"/>
                <w:sz w:val="20"/>
                <w:szCs w:val="20"/>
                <w:lang w:eastAsia="en-US"/>
              </w:rPr>
            </w:pPr>
          </w:p>
          <w:p w14:paraId="7703DBEC" w14:textId="77777777" w:rsidR="00676602" w:rsidRPr="00B85409" w:rsidRDefault="00676602" w:rsidP="00676602">
            <w:pPr>
              <w:jc w:val="left"/>
              <w:rPr>
                <w:rFonts w:ascii="Arial" w:eastAsiaTheme="minorHAnsi" w:hAnsi="Arial" w:cs="Arial"/>
                <w:sz w:val="20"/>
                <w:szCs w:val="20"/>
                <w:lang w:eastAsia="en-US"/>
              </w:rPr>
            </w:pPr>
            <w:r w:rsidRPr="00B85409">
              <w:rPr>
                <w:rFonts w:ascii="Arial" w:eastAsiaTheme="minorHAnsi" w:hAnsi="Arial" w:cs="Arial"/>
                <w:sz w:val="20"/>
                <w:szCs w:val="20"/>
                <w:lang w:eastAsia="en-US"/>
              </w:rPr>
              <w:t>When?</w:t>
            </w:r>
          </w:p>
          <w:p w14:paraId="6A18F03B" w14:textId="160623FB" w:rsidR="00676602" w:rsidRPr="00B85409" w:rsidRDefault="00676602" w:rsidP="00EB7421">
            <w:pPr>
              <w:pStyle w:val="ListParagraph"/>
              <w:numPr>
                <w:ilvl w:val="0"/>
                <w:numId w:val="30"/>
              </w:numPr>
              <w:autoSpaceDE w:val="0"/>
              <w:autoSpaceDN w:val="0"/>
              <w:adjustRightInd w:val="0"/>
              <w:jc w:val="left"/>
              <w:rPr>
                <w:rFonts w:ascii="Arial" w:eastAsiaTheme="minorHAnsi" w:hAnsi="Arial" w:cs="Arial"/>
                <w:sz w:val="20"/>
                <w:szCs w:val="20"/>
                <w:lang w:eastAsia="en-US"/>
              </w:rPr>
            </w:pPr>
            <w:r w:rsidRPr="00B85409">
              <w:rPr>
                <w:rFonts w:ascii="Arial" w:eastAsiaTheme="minorHAnsi" w:hAnsi="Arial" w:cs="Arial"/>
                <w:sz w:val="20"/>
                <w:szCs w:val="20"/>
                <w:lang w:eastAsia="en-US"/>
              </w:rPr>
              <w:t>Scoping report;</w:t>
            </w:r>
          </w:p>
          <w:p w14:paraId="59C4FF3E" w14:textId="63EFF053" w:rsidR="00676602" w:rsidRPr="00B85409" w:rsidRDefault="00676602" w:rsidP="00EB7421">
            <w:pPr>
              <w:pStyle w:val="ListParagraph"/>
              <w:numPr>
                <w:ilvl w:val="0"/>
                <w:numId w:val="30"/>
              </w:numPr>
              <w:autoSpaceDE w:val="0"/>
              <w:autoSpaceDN w:val="0"/>
              <w:adjustRightInd w:val="0"/>
              <w:jc w:val="left"/>
              <w:rPr>
                <w:rFonts w:ascii="Arial" w:eastAsiaTheme="minorHAnsi" w:hAnsi="Arial" w:cs="Arial"/>
                <w:sz w:val="20"/>
                <w:szCs w:val="20"/>
                <w:lang w:eastAsia="en-US"/>
              </w:rPr>
            </w:pPr>
            <w:r w:rsidRPr="00B85409">
              <w:rPr>
                <w:rFonts w:ascii="Arial" w:eastAsiaTheme="minorHAnsi" w:hAnsi="Arial" w:cs="Arial"/>
                <w:sz w:val="20"/>
                <w:szCs w:val="20"/>
                <w:lang w:eastAsia="en-US"/>
              </w:rPr>
              <w:t>Issues and options;</w:t>
            </w:r>
          </w:p>
          <w:p w14:paraId="7580D85E" w14:textId="60F6C97E" w:rsidR="00676602" w:rsidRPr="00B85409" w:rsidRDefault="00676602" w:rsidP="00EB7421">
            <w:pPr>
              <w:pStyle w:val="ListParagraph"/>
              <w:numPr>
                <w:ilvl w:val="0"/>
                <w:numId w:val="30"/>
              </w:numPr>
              <w:autoSpaceDE w:val="0"/>
              <w:autoSpaceDN w:val="0"/>
              <w:adjustRightInd w:val="0"/>
              <w:jc w:val="left"/>
              <w:rPr>
                <w:rFonts w:ascii="Arial" w:eastAsiaTheme="minorHAnsi" w:hAnsi="Arial" w:cs="Arial"/>
                <w:sz w:val="20"/>
                <w:szCs w:val="20"/>
                <w:lang w:eastAsia="en-US"/>
              </w:rPr>
            </w:pPr>
            <w:r w:rsidRPr="00B85409">
              <w:rPr>
                <w:rFonts w:ascii="Arial" w:eastAsiaTheme="minorHAnsi" w:hAnsi="Arial" w:cs="Arial"/>
                <w:sz w:val="20"/>
                <w:szCs w:val="20"/>
                <w:lang w:eastAsia="en-US"/>
              </w:rPr>
              <w:t>Preferred options (if necessary); and</w:t>
            </w:r>
          </w:p>
          <w:p w14:paraId="6AF98F19" w14:textId="7B47A2A5" w:rsidR="00676602" w:rsidRPr="00B85409" w:rsidRDefault="00676602" w:rsidP="00EB7421">
            <w:pPr>
              <w:pStyle w:val="ListParagraph"/>
              <w:numPr>
                <w:ilvl w:val="0"/>
                <w:numId w:val="30"/>
              </w:numPr>
              <w:jc w:val="left"/>
              <w:rPr>
                <w:rFonts w:ascii="Arial" w:eastAsiaTheme="minorHAnsi" w:hAnsi="Arial" w:cs="Arial"/>
                <w:sz w:val="20"/>
                <w:szCs w:val="20"/>
                <w:lang w:eastAsia="en-US"/>
              </w:rPr>
            </w:pPr>
            <w:r w:rsidRPr="00B85409">
              <w:rPr>
                <w:rFonts w:ascii="Arial" w:eastAsiaTheme="minorHAnsi" w:hAnsi="Arial" w:cs="Arial"/>
                <w:sz w:val="20"/>
                <w:szCs w:val="20"/>
                <w:lang w:eastAsia="en-US"/>
              </w:rPr>
              <w:t>Proposed Submission - six weeks.</w:t>
            </w:r>
          </w:p>
        </w:tc>
      </w:tr>
      <w:tr w:rsidR="00676602" w:rsidRPr="00B85409" w14:paraId="6D770A06" w14:textId="77777777" w:rsidTr="00676602">
        <w:trPr>
          <w:trHeight w:val="918"/>
        </w:trPr>
        <w:tc>
          <w:tcPr>
            <w:tcW w:w="1555" w:type="dxa"/>
            <w:vMerge/>
          </w:tcPr>
          <w:p w14:paraId="57C6C664" w14:textId="77777777" w:rsidR="00676602" w:rsidRPr="00B85409" w:rsidRDefault="00676602" w:rsidP="00676602">
            <w:pPr>
              <w:jc w:val="left"/>
              <w:rPr>
                <w:rFonts w:ascii="Arial" w:eastAsiaTheme="minorHAnsi" w:hAnsi="Arial" w:cs="Arial"/>
                <w:sz w:val="20"/>
                <w:szCs w:val="20"/>
                <w:lang w:eastAsia="en-US"/>
              </w:rPr>
            </w:pPr>
          </w:p>
        </w:tc>
        <w:tc>
          <w:tcPr>
            <w:tcW w:w="2126" w:type="dxa"/>
          </w:tcPr>
          <w:p w14:paraId="7FB5BF25" w14:textId="77777777" w:rsidR="00676602" w:rsidRPr="00B85409" w:rsidRDefault="00676602" w:rsidP="00676602">
            <w:pPr>
              <w:jc w:val="left"/>
              <w:rPr>
                <w:rFonts w:ascii="Arial" w:eastAsiaTheme="minorHAnsi" w:hAnsi="Arial" w:cs="Arial"/>
                <w:sz w:val="20"/>
                <w:szCs w:val="20"/>
                <w:lang w:eastAsia="en-US"/>
              </w:rPr>
            </w:pPr>
            <w:r w:rsidRPr="00B85409">
              <w:rPr>
                <w:rFonts w:ascii="Arial" w:eastAsiaTheme="minorHAnsi" w:hAnsi="Arial" w:cs="Arial"/>
                <w:sz w:val="20"/>
                <w:szCs w:val="20"/>
                <w:lang w:eastAsia="en-US"/>
              </w:rPr>
              <w:t>Supplementary Planning Documents</w:t>
            </w:r>
          </w:p>
        </w:tc>
        <w:tc>
          <w:tcPr>
            <w:tcW w:w="10267" w:type="dxa"/>
          </w:tcPr>
          <w:p w14:paraId="7A72F6F5" w14:textId="77777777" w:rsidR="00676602" w:rsidRPr="00B85409" w:rsidRDefault="00676602" w:rsidP="00676602">
            <w:pPr>
              <w:jc w:val="left"/>
              <w:rPr>
                <w:rFonts w:ascii="Arial" w:eastAsiaTheme="minorHAnsi" w:hAnsi="Arial" w:cs="Arial"/>
                <w:sz w:val="20"/>
                <w:szCs w:val="20"/>
                <w:lang w:eastAsia="en-US"/>
              </w:rPr>
            </w:pPr>
            <w:r w:rsidRPr="00B85409">
              <w:rPr>
                <w:rFonts w:ascii="Arial" w:eastAsiaTheme="minorHAnsi" w:hAnsi="Arial" w:cs="Arial"/>
                <w:sz w:val="20"/>
                <w:szCs w:val="20"/>
                <w:lang w:eastAsia="en-US"/>
              </w:rPr>
              <w:t>How?</w:t>
            </w:r>
          </w:p>
          <w:p w14:paraId="27791369" w14:textId="52BCDB8E" w:rsidR="00676602" w:rsidRPr="00B85409" w:rsidRDefault="00676602" w:rsidP="00EB7421">
            <w:pPr>
              <w:pStyle w:val="ListParagraph"/>
              <w:numPr>
                <w:ilvl w:val="0"/>
                <w:numId w:val="32"/>
              </w:numPr>
              <w:jc w:val="left"/>
              <w:rPr>
                <w:rFonts w:ascii="Arial" w:eastAsiaTheme="minorHAnsi" w:hAnsi="Arial" w:cs="Arial"/>
                <w:sz w:val="20"/>
                <w:szCs w:val="20"/>
                <w:lang w:eastAsia="en-US"/>
              </w:rPr>
            </w:pPr>
            <w:r w:rsidRPr="00B85409">
              <w:rPr>
                <w:rFonts w:ascii="Arial" w:eastAsiaTheme="minorHAnsi" w:hAnsi="Arial" w:cs="Arial"/>
                <w:sz w:val="20"/>
                <w:szCs w:val="20"/>
                <w:lang w:eastAsia="en-US"/>
              </w:rPr>
              <w:t>As above</w:t>
            </w:r>
          </w:p>
          <w:p w14:paraId="6AEA671A" w14:textId="77777777" w:rsidR="00676602" w:rsidRPr="00B85409" w:rsidRDefault="00676602" w:rsidP="00676602">
            <w:pPr>
              <w:jc w:val="left"/>
              <w:rPr>
                <w:rFonts w:ascii="Arial" w:eastAsiaTheme="minorHAnsi" w:hAnsi="Arial" w:cs="Arial"/>
                <w:sz w:val="20"/>
                <w:szCs w:val="20"/>
                <w:lang w:eastAsia="en-US"/>
              </w:rPr>
            </w:pPr>
          </w:p>
          <w:p w14:paraId="3D8246FB" w14:textId="77777777" w:rsidR="00676602" w:rsidRPr="00B85409" w:rsidRDefault="00676602" w:rsidP="00676602">
            <w:pPr>
              <w:jc w:val="left"/>
              <w:rPr>
                <w:rFonts w:ascii="Arial" w:eastAsiaTheme="minorHAnsi" w:hAnsi="Arial" w:cs="Arial"/>
                <w:sz w:val="20"/>
                <w:szCs w:val="20"/>
                <w:lang w:eastAsia="en-US"/>
              </w:rPr>
            </w:pPr>
            <w:r w:rsidRPr="00B85409">
              <w:rPr>
                <w:rFonts w:ascii="Arial" w:eastAsiaTheme="minorHAnsi" w:hAnsi="Arial" w:cs="Arial"/>
                <w:sz w:val="20"/>
                <w:szCs w:val="20"/>
                <w:lang w:eastAsia="en-US"/>
              </w:rPr>
              <w:t>When?</w:t>
            </w:r>
          </w:p>
          <w:p w14:paraId="0486428E" w14:textId="77777777" w:rsidR="005E017E" w:rsidRPr="00B85409" w:rsidRDefault="00676602" w:rsidP="00EB7421">
            <w:pPr>
              <w:pStyle w:val="ListParagraph"/>
              <w:numPr>
                <w:ilvl w:val="0"/>
                <w:numId w:val="32"/>
              </w:numPr>
              <w:autoSpaceDE w:val="0"/>
              <w:autoSpaceDN w:val="0"/>
              <w:adjustRightInd w:val="0"/>
              <w:jc w:val="left"/>
              <w:rPr>
                <w:rFonts w:ascii="Arial" w:eastAsiaTheme="minorHAnsi" w:hAnsi="Arial" w:cs="Arial"/>
                <w:sz w:val="20"/>
                <w:szCs w:val="20"/>
                <w:lang w:eastAsia="en-US"/>
              </w:rPr>
            </w:pPr>
            <w:r w:rsidRPr="00B85409">
              <w:rPr>
                <w:rFonts w:ascii="Arial" w:eastAsiaTheme="minorHAnsi" w:hAnsi="Arial" w:cs="Arial"/>
                <w:sz w:val="20"/>
                <w:szCs w:val="20"/>
                <w:lang w:eastAsia="en-US"/>
              </w:rPr>
              <w:t>Scoping report;</w:t>
            </w:r>
          </w:p>
          <w:p w14:paraId="2F14D10F" w14:textId="1D3E4669" w:rsidR="00676602" w:rsidRPr="00B85409" w:rsidRDefault="00676602" w:rsidP="00EB7421">
            <w:pPr>
              <w:pStyle w:val="ListParagraph"/>
              <w:numPr>
                <w:ilvl w:val="0"/>
                <w:numId w:val="32"/>
              </w:numPr>
              <w:autoSpaceDE w:val="0"/>
              <w:autoSpaceDN w:val="0"/>
              <w:adjustRightInd w:val="0"/>
              <w:jc w:val="left"/>
              <w:rPr>
                <w:rFonts w:ascii="Arial" w:eastAsiaTheme="minorHAnsi" w:hAnsi="Arial" w:cs="Arial"/>
                <w:sz w:val="20"/>
                <w:szCs w:val="20"/>
                <w:lang w:eastAsia="en-US"/>
              </w:rPr>
            </w:pPr>
            <w:r w:rsidRPr="00B85409">
              <w:rPr>
                <w:rFonts w:ascii="Arial" w:eastAsiaTheme="minorHAnsi" w:hAnsi="Arial" w:cs="Arial"/>
                <w:sz w:val="20"/>
                <w:szCs w:val="20"/>
                <w:lang w:eastAsia="en-US"/>
              </w:rPr>
              <w:t>Draft Planning Document</w:t>
            </w:r>
          </w:p>
          <w:p w14:paraId="4CA4E877" w14:textId="5AF83B38" w:rsidR="00676602" w:rsidRPr="00B85409" w:rsidRDefault="00676602" w:rsidP="00EB7421">
            <w:pPr>
              <w:pStyle w:val="ListParagraph"/>
              <w:numPr>
                <w:ilvl w:val="0"/>
                <w:numId w:val="32"/>
              </w:numPr>
              <w:autoSpaceDE w:val="0"/>
              <w:autoSpaceDN w:val="0"/>
              <w:adjustRightInd w:val="0"/>
              <w:jc w:val="left"/>
              <w:rPr>
                <w:rFonts w:ascii="Arial" w:eastAsiaTheme="minorHAnsi" w:hAnsi="Arial" w:cs="Arial"/>
                <w:sz w:val="20"/>
                <w:szCs w:val="20"/>
                <w:lang w:eastAsia="en-US"/>
              </w:rPr>
            </w:pPr>
            <w:r w:rsidRPr="00B85409">
              <w:rPr>
                <w:rFonts w:ascii="Arial" w:eastAsiaTheme="minorHAnsi" w:hAnsi="Arial" w:cs="Arial"/>
                <w:sz w:val="20"/>
                <w:szCs w:val="20"/>
                <w:lang w:eastAsia="en-US"/>
              </w:rPr>
              <w:t>Consider the need for further consultation before adoption.</w:t>
            </w:r>
          </w:p>
        </w:tc>
      </w:tr>
      <w:tr w:rsidR="00676602" w:rsidRPr="00B85409" w14:paraId="2531725B" w14:textId="77777777" w:rsidTr="00676602">
        <w:trPr>
          <w:trHeight w:val="918"/>
        </w:trPr>
        <w:tc>
          <w:tcPr>
            <w:tcW w:w="1555" w:type="dxa"/>
            <w:vMerge/>
          </w:tcPr>
          <w:p w14:paraId="0AC87E7F" w14:textId="77777777" w:rsidR="00676602" w:rsidRPr="00B85409" w:rsidRDefault="00676602" w:rsidP="00676602">
            <w:pPr>
              <w:jc w:val="left"/>
              <w:rPr>
                <w:rFonts w:ascii="Arial" w:eastAsiaTheme="minorHAnsi" w:hAnsi="Arial" w:cs="Arial"/>
                <w:sz w:val="20"/>
                <w:szCs w:val="20"/>
                <w:lang w:eastAsia="en-US"/>
              </w:rPr>
            </w:pPr>
          </w:p>
        </w:tc>
        <w:tc>
          <w:tcPr>
            <w:tcW w:w="2126" w:type="dxa"/>
          </w:tcPr>
          <w:p w14:paraId="48A97A6B" w14:textId="77777777" w:rsidR="00676602" w:rsidRPr="00B85409" w:rsidRDefault="00676602" w:rsidP="00676602">
            <w:pPr>
              <w:jc w:val="left"/>
              <w:rPr>
                <w:rFonts w:ascii="Arial" w:eastAsiaTheme="minorHAnsi" w:hAnsi="Arial" w:cs="Arial"/>
                <w:sz w:val="20"/>
                <w:szCs w:val="20"/>
                <w:lang w:eastAsia="en-US"/>
              </w:rPr>
            </w:pPr>
            <w:r w:rsidRPr="00B85409">
              <w:rPr>
                <w:rFonts w:ascii="Arial" w:eastAsiaTheme="minorHAnsi" w:hAnsi="Arial" w:cs="Arial"/>
                <w:sz w:val="20"/>
                <w:szCs w:val="20"/>
                <w:lang w:eastAsia="en-US"/>
              </w:rPr>
              <w:t>Neighbourhood Plans</w:t>
            </w:r>
          </w:p>
        </w:tc>
        <w:tc>
          <w:tcPr>
            <w:tcW w:w="10267" w:type="dxa"/>
          </w:tcPr>
          <w:p w14:paraId="28CA4220" w14:textId="77777777" w:rsidR="00676602" w:rsidRPr="00B85409" w:rsidRDefault="00676602" w:rsidP="00676602">
            <w:pPr>
              <w:jc w:val="left"/>
              <w:rPr>
                <w:rFonts w:ascii="Arial" w:eastAsiaTheme="minorHAnsi" w:hAnsi="Arial" w:cs="Arial"/>
                <w:sz w:val="20"/>
                <w:szCs w:val="20"/>
                <w:lang w:eastAsia="en-US"/>
              </w:rPr>
            </w:pPr>
            <w:r w:rsidRPr="00B85409">
              <w:rPr>
                <w:rFonts w:ascii="Arial" w:eastAsiaTheme="minorHAnsi" w:hAnsi="Arial" w:cs="Arial"/>
                <w:sz w:val="20"/>
                <w:szCs w:val="20"/>
                <w:lang w:eastAsia="en-US"/>
              </w:rPr>
              <w:t>How?</w:t>
            </w:r>
          </w:p>
          <w:p w14:paraId="725784A3" w14:textId="7F5FACA1" w:rsidR="00676602" w:rsidRPr="00B85409" w:rsidRDefault="00676602" w:rsidP="00EB7421">
            <w:pPr>
              <w:pStyle w:val="ListParagraph"/>
              <w:numPr>
                <w:ilvl w:val="0"/>
                <w:numId w:val="33"/>
              </w:numPr>
              <w:jc w:val="left"/>
              <w:rPr>
                <w:rFonts w:ascii="Arial" w:eastAsiaTheme="minorHAnsi" w:hAnsi="Arial" w:cs="Arial"/>
                <w:sz w:val="20"/>
                <w:szCs w:val="20"/>
                <w:lang w:eastAsia="en-US"/>
              </w:rPr>
            </w:pPr>
            <w:r w:rsidRPr="00B85409">
              <w:rPr>
                <w:rFonts w:ascii="Arial" w:eastAsiaTheme="minorHAnsi" w:hAnsi="Arial" w:cs="Arial"/>
                <w:sz w:val="20"/>
                <w:szCs w:val="20"/>
                <w:lang w:eastAsia="en-US"/>
              </w:rPr>
              <w:t>Publicise the application and designation of neighbourhood forums / neighbourhood areas</w:t>
            </w:r>
          </w:p>
          <w:p w14:paraId="22885834" w14:textId="6F30EA11" w:rsidR="00676602" w:rsidRPr="00B85409" w:rsidRDefault="00676602" w:rsidP="00EB7421">
            <w:pPr>
              <w:pStyle w:val="ListParagraph"/>
              <w:numPr>
                <w:ilvl w:val="0"/>
                <w:numId w:val="33"/>
              </w:numPr>
              <w:jc w:val="left"/>
              <w:rPr>
                <w:rFonts w:ascii="Arial" w:eastAsiaTheme="minorHAnsi" w:hAnsi="Arial" w:cs="Arial"/>
                <w:sz w:val="20"/>
                <w:szCs w:val="20"/>
                <w:lang w:eastAsia="en-US"/>
              </w:rPr>
            </w:pPr>
            <w:r w:rsidRPr="00B85409">
              <w:rPr>
                <w:rFonts w:ascii="Arial" w:eastAsiaTheme="minorHAnsi" w:hAnsi="Arial" w:cs="Arial"/>
                <w:sz w:val="20"/>
                <w:szCs w:val="20"/>
                <w:lang w:eastAsia="en-US"/>
              </w:rPr>
              <w:t xml:space="preserve">Undertake consultation at </w:t>
            </w:r>
            <w:proofErr w:type="spellStart"/>
            <w:r w:rsidRPr="00B85409">
              <w:rPr>
                <w:rFonts w:ascii="Arial" w:eastAsiaTheme="minorHAnsi" w:hAnsi="Arial" w:cs="Arial"/>
                <w:sz w:val="20"/>
                <w:szCs w:val="20"/>
                <w:lang w:eastAsia="en-US"/>
              </w:rPr>
              <w:t>Reg</w:t>
            </w:r>
            <w:proofErr w:type="spellEnd"/>
            <w:r w:rsidRPr="00B85409">
              <w:rPr>
                <w:rFonts w:ascii="Arial" w:eastAsiaTheme="minorHAnsi" w:hAnsi="Arial" w:cs="Arial"/>
                <w:sz w:val="20"/>
                <w:szCs w:val="20"/>
                <w:lang w:eastAsia="en-US"/>
              </w:rPr>
              <w:t xml:space="preserve"> 16 – publicise details of the plan including where and when the neighbourhood plan can be inspected on the Council’s website. Also provide details of how representations to the plan can be made, how requests to be notified of the decision on the plan can be made, and the date by which those representations should be received.</w:t>
            </w:r>
          </w:p>
          <w:p w14:paraId="63AC8773" w14:textId="3D45E156" w:rsidR="00676602" w:rsidRPr="00B85409" w:rsidRDefault="00676602" w:rsidP="00EB7421">
            <w:pPr>
              <w:pStyle w:val="ListParagraph"/>
              <w:numPr>
                <w:ilvl w:val="0"/>
                <w:numId w:val="33"/>
              </w:numPr>
              <w:jc w:val="left"/>
              <w:rPr>
                <w:rFonts w:ascii="Arial" w:eastAsiaTheme="minorHAnsi" w:hAnsi="Arial" w:cs="Arial"/>
                <w:sz w:val="20"/>
                <w:szCs w:val="20"/>
                <w:lang w:eastAsia="en-US"/>
              </w:rPr>
            </w:pPr>
            <w:r w:rsidRPr="00B85409">
              <w:rPr>
                <w:rFonts w:ascii="Arial" w:eastAsiaTheme="minorHAnsi" w:hAnsi="Arial" w:cs="Arial"/>
                <w:sz w:val="20"/>
                <w:szCs w:val="20"/>
                <w:lang w:eastAsia="en-US"/>
              </w:rPr>
              <w:t>Publish the examiner’s decision statement and send a copy to the relevant Parish Council and any person who asked to be notified of the decision.</w:t>
            </w:r>
          </w:p>
          <w:p w14:paraId="6CD52855" w14:textId="555301BE" w:rsidR="00676602" w:rsidRPr="00B85409" w:rsidRDefault="00676602" w:rsidP="00EB7421">
            <w:pPr>
              <w:pStyle w:val="ListParagraph"/>
              <w:numPr>
                <w:ilvl w:val="0"/>
                <w:numId w:val="33"/>
              </w:numPr>
              <w:jc w:val="left"/>
              <w:rPr>
                <w:rFonts w:ascii="Arial" w:eastAsiaTheme="minorHAnsi" w:hAnsi="Arial" w:cs="Arial"/>
                <w:sz w:val="20"/>
                <w:szCs w:val="20"/>
                <w:lang w:eastAsia="en-US"/>
              </w:rPr>
            </w:pPr>
            <w:r w:rsidRPr="00B85409">
              <w:rPr>
                <w:rFonts w:ascii="Arial" w:eastAsiaTheme="minorHAnsi" w:hAnsi="Arial" w:cs="Arial"/>
                <w:sz w:val="20"/>
                <w:szCs w:val="20"/>
                <w:lang w:eastAsia="en-US"/>
              </w:rPr>
              <w:t>Publish the neighbourhood development plan/order stating where and when it may be viewed and notify any person who asked to be notified of the making of the neighbourhood development plan/order</w:t>
            </w:r>
          </w:p>
          <w:p w14:paraId="487931C0" w14:textId="77777777" w:rsidR="00676602" w:rsidRPr="00B85409" w:rsidRDefault="00676602" w:rsidP="00676602">
            <w:pPr>
              <w:jc w:val="left"/>
              <w:rPr>
                <w:rFonts w:ascii="Arial" w:eastAsiaTheme="minorHAnsi" w:hAnsi="Arial" w:cs="Arial"/>
                <w:sz w:val="20"/>
                <w:szCs w:val="20"/>
                <w:lang w:eastAsia="en-US"/>
              </w:rPr>
            </w:pPr>
          </w:p>
          <w:p w14:paraId="6C7669BD" w14:textId="77777777" w:rsidR="00676602" w:rsidRPr="00B85409" w:rsidRDefault="00676602" w:rsidP="00676602">
            <w:pPr>
              <w:jc w:val="left"/>
              <w:rPr>
                <w:rFonts w:ascii="Arial" w:eastAsiaTheme="minorHAnsi" w:hAnsi="Arial" w:cs="Arial"/>
                <w:sz w:val="20"/>
                <w:szCs w:val="20"/>
                <w:lang w:eastAsia="en-US"/>
              </w:rPr>
            </w:pPr>
            <w:r w:rsidRPr="00B85409">
              <w:rPr>
                <w:rFonts w:ascii="Arial" w:eastAsiaTheme="minorHAnsi" w:hAnsi="Arial" w:cs="Arial"/>
                <w:sz w:val="20"/>
                <w:szCs w:val="20"/>
                <w:lang w:eastAsia="en-US"/>
              </w:rPr>
              <w:t>When?</w:t>
            </w:r>
          </w:p>
          <w:p w14:paraId="15C37372" w14:textId="78D5E81F" w:rsidR="00676602" w:rsidRPr="00B85409" w:rsidRDefault="00676602" w:rsidP="00EB7421">
            <w:pPr>
              <w:pStyle w:val="ListParagraph"/>
              <w:numPr>
                <w:ilvl w:val="0"/>
                <w:numId w:val="34"/>
              </w:numPr>
              <w:jc w:val="left"/>
              <w:rPr>
                <w:rFonts w:ascii="Arial" w:eastAsiaTheme="minorHAnsi" w:hAnsi="Arial" w:cs="Arial"/>
                <w:sz w:val="20"/>
                <w:szCs w:val="20"/>
                <w:lang w:eastAsia="en-US"/>
              </w:rPr>
            </w:pPr>
            <w:r w:rsidRPr="00B85409">
              <w:rPr>
                <w:rFonts w:ascii="Arial" w:eastAsiaTheme="minorHAnsi" w:hAnsi="Arial" w:cs="Arial"/>
                <w:sz w:val="20"/>
                <w:szCs w:val="20"/>
                <w:lang w:eastAsia="en-US"/>
              </w:rPr>
              <w:t>Application stage - six weeks</w:t>
            </w:r>
          </w:p>
          <w:p w14:paraId="06309297" w14:textId="72BC85EC" w:rsidR="00676602" w:rsidRPr="00B85409" w:rsidRDefault="00676602" w:rsidP="00EB7421">
            <w:pPr>
              <w:pStyle w:val="ListParagraph"/>
              <w:numPr>
                <w:ilvl w:val="0"/>
                <w:numId w:val="34"/>
              </w:numPr>
              <w:jc w:val="left"/>
              <w:rPr>
                <w:rFonts w:ascii="Arial" w:eastAsiaTheme="minorHAnsi" w:hAnsi="Arial" w:cs="Arial"/>
                <w:sz w:val="20"/>
                <w:szCs w:val="20"/>
                <w:lang w:eastAsia="en-US"/>
              </w:rPr>
            </w:pPr>
            <w:r w:rsidRPr="00B85409">
              <w:rPr>
                <w:rFonts w:ascii="Arial" w:eastAsiaTheme="minorHAnsi" w:hAnsi="Arial" w:cs="Arial"/>
                <w:sz w:val="20"/>
                <w:szCs w:val="20"/>
                <w:lang w:eastAsia="en-US"/>
              </w:rPr>
              <w:t>Pre submission stage – six weeks</w:t>
            </w:r>
          </w:p>
          <w:p w14:paraId="10746AD9" w14:textId="2969D77D" w:rsidR="00676602" w:rsidRPr="00B85409" w:rsidRDefault="00676602" w:rsidP="00EB7421">
            <w:pPr>
              <w:pStyle w:val="ListParagraph"/>
              <w:numPr>
                <w:ilvl w:val="0"/>
                <w:numId w:val="34"/>
              </w:numPr>
              <w:jc w:val="left"/>
              <w:rPr>
                <w:rFonts w:ascii="Arial" w:eastAsiaTheme="minorHAnsi" w:hAnsi="Arial" w:cs="Arial"/>
                <w:sz w:val="20"/>
                <w:szCs w:val="20"/>
                <w:lang w:eastAsia="en-US"/>
              </w:rPr>
            </w:pPr>
            <w:r w:rsidRPr="00B85409">
              <w:rPr>
                <w:rFonts w:ascii="Arial" w:eastAsiaTheme="minorHAnsi" w:hAnsi="Arial" w:cs="Arial"/>
                <w:sz w:val="20"/>
                <w:szCs w:val="20"/>
                <w:lang w:eastAsia="en-US"/>
              </w:rPr>
              <w:t>Publication of examiner’s report</w:t>
            </w:r>
          </w:p>
          <w:p w14:paraId="5D33BEF4" w14:textId="35BC01D9" w:rsidR="00676602" w:rsidRPr="00B85409" w:rsidRDefault="00676602" w:rsidP="00EB7421">
            <w:pPr>
              <w:pStyle w:val="ListParagraph"/>
              <w:numPr>
                <w:ilvl w:val="0"/>
                <w:numId w:val="34"/>
              </w:numPr>
              <w:jc w:val="left"/>
              <w:rPr>
                <w:rFonts w:ascii="Arial" w:eastAsiaTheme="minorHAnsi" w:hAnsi="Arial" w:cs="Arial"/>
                <w:sz w:val="20"/>
                <w:szCs w:val="20"/>
                <w:lang w:eastAsia="en-US"/>
              </w:rPr>
            </w:pPr>
            <w:r w:rsidRPr="00B85409">
              <w:rPr>
                <w:rFonts w:ascii="Arial" w:eastAsiaTheme="minorHAnsi" w:hAnsi="Arial" w:cs="Arial"/>
                <w:sz w:val="20"/>
                <w:szCs w:val="20"/>
                <w:lang w:eastAsia="en-US"/>
              </w:rPr>
              <w:t>Notification of a ‘made’ neighbourhood plan</w:t>
            </w:r>
          </w:p>
        </w:tc>
      </w:tr>
    </w:tbl>
    <w:p w14:paraId="74FCCD1F" w14:textId="77777777" w:rsidR="00676602" w:rsidRPr="00676602" w:rsidRDefault="00676602" w:rsidP="00676602">
      <w:pPr>
        <w:spacing w:after="200" w:line="276" w:lineRule="auto"/>
        <w:jc w:val="left"/>
        <w:rPr>
          <w:rFonts w:eastAsiaTheme="minorHAnsi" w:cs="Arial"/>
          <w:sz w:val="24"/>
          <w:szCs w:val="24"/>
          <w:lang w:eastAsia="en-US"/>
        </w:rPr>
      </w:pPr>
    </w:p>
    <w:p w14:paraId="426C869D" w14:textId="560AF9D3" w:rsidR="00676602" w:rsidRDefault="00676602" w:rsidP="00676602">
      <w:pPr>
        <w:spacing w:after="200" w:line="276" w:lineRule="auto"/>
        <w:jc w:val="left"/>
        <w:rPr>
          <w:rFonts w:eastAsiaTheme="minorHAnsi" w:cs="Arial"/>
          <w:sz w:val="24"/>
          <w:szCs w:val="24"/>
          <w:lang w:eastAsia="en-US"/>
        </w:rPr>
        <w:sectPr w:rsidR="00676602" w:rsidSect="00676602">
          <w:pgSz w:w="16838" w:h="11906" w:orient="landscape"/>
          <w:pgMar w:top="1440" w:right="1440" w:bottom="1440" w:left="1440" w:header="708" w:footer="708" w:gutter="0"/>
          <w:cols w:space="708"/>
          <w:docGrid w:linePitch="360"/>
        </w:sectPr>
      </w:pPr>
      <w:r w:rsidRPr="00676602">
        <w:rPr>
          <w:rFonts w:eastAsiaTheme="minorHAnsi" w:cs="Arial"/>
          <w:sz w:val="24"/>
          <w:szCs w:val="24"/>
          <w:lang w:eastAsia="en-US"/>
        </w:rPr>
        <w:t>*Information correct at time of writing</w:t>
      </w:r>
      <w:r w:rsidR="003D1DD1">
        <w:rPr>
          <w:rFonts w:eastAsiaTheme="minorHAnsi" w:cs="Arial"/>
          <w:sz w:val="24"/>
          <w:szCs w:val="24"/>
          <w:lang w:eastAsia="en-US"/>
        </w:rPr>
        <w:t xml:space="preserve"> this appendix</w:t>
      </w:r>
      <w:r w:rsidRPr="00676602">
        <w:rPr>
          <w:rFonts w:eastAsiaTheme="minorHAnsi" w:cs="Arial"/>
          <w:sz w:val="24"/>
          <w:szCs w:val="24"/>
          <w:lang w:eastAsia="en-US"/>
        </w:rPr>
        <w:t xml:space="preserve"> - taken from draft version of the council’s SCI, currently or recently out for consultation.</w:t>
      </w:r>
    </w:p>
    <w:p w14:paraId="0144E106" w14:textId="3D870694" w:rsidR="00676602" w:rsidRDefault="00A24866" w:rsidP="00695F21">
      <w:pPr>
        <w:spacing w:after="200" w:line="276" w:lineRule="auto"/>
        <w:rPr>
          <w:rFonts w:eastAsia="Calibri"/>
          <w:b/>
          <w:bCs/>
          <w:sz w:val="24"/>
          <w:lang w:eastAsia="en-US"/>
        </w:rPr>
      </w:pPr>
      <w:r>
        <w:rPr>
          <w:rFonts w:eastAsia="Calibri"/>
          <w:b/>
          <w:bCs/>
          <w:sz w:val="24"/>
          <w:lang w:eastAsia="en-US"/>
        </w:rPr>
        <w:t>AP</w:t>
      </w:r>
      <w:r w:rsidR="00676602">
        <w:rPr>
          <w:rFonts w:eastAsia="Calibri"/>
          <w:b/>
          <w:bCs/>
          <w:sz w:val="24"/>
          <w:lang w:eastAsia="en-US"/>
        </w:rPr>
        <w:t>PENDIX D</w:t>
      </w:r>
      <w:r w:rsidR="0089068C">
        <w:rPr>
          <w:rFonts w:eastAsia="Calibri"/>
          <w:b/>
          <w:bCs/>
          <w:sz w:val="24"/>
          <w:lang w:eastAsia="en-US"/>
        </w:rPr>
        <w:t xml:space="preserve"> – </w:t>
      </w:r>
      <w:r w:rsidR="00676602">
        <w:rPr>
          <w:rFonts w:eastAsia="Calibri"/>
          <w:b/>
          <w:bCs/>
          <w:sz w:val="24"/>
          <w:lang w:eastAsia="en-US"/>
        </w:rPr>
        <w:t>Public Access User Guide</w:t>
      </w:r>
    </w:p>
    <w:p w14:paraId="4FC0F248" w14:textId="77777777" w:rsidR="00300D00" w:rsidRPr="00300D00" w:rsidRDefault="00300D00" w:rsidP="00300D00">
      <w:pPr>
        <w:jc w:val="left"/>
        <w:rPr>
          <w:rFonts w:eastAsiaTheme="minorHAnsi" w:cs="Arial"/>
          <w:sz w:val="28"/>
          <w:szCs w:val="28"/>
          <w:lang w:eastAsia="en-US"/>
        </w:rPr>
      </w:pPr>
      <w:r w:rsidRPr="00300D00">
        <w:rPr>
          <w:rFonts w:eastAsiaTheme="minorHAnsi" w:cs="Arial"/>
          <w:sz w:val="28"/>
          <w:szCs w:val="28"/>
          <w:lang w:eastAsia="en-US"/>
        </w:rPr>
        <w:t xml:space="preserve">Welcome to Public Access – Mansfield District Council’s online planning database. </w:t>
      </w:r>
    </w:p>
    <w:p w14:paraId="381BA693" w14:textId="77777777" w:rsidR="00300D00" w:rsidRPr="00300D00" w:rsidRDefault="00300D00" w:rsidP="00300D00">
      <w:pPr>
        <w:jc w:val="left"/>
        <w:rPr>
          <w:rFonts w:eastAsiaTheme="minorHAnsi" w:cs="Arial"/>
          <w:sz w:val="28"/>
          <w:szCs w:val="28"/>
          <w:lang w:eastAsia="en-US"/>
        </w:rPr>
      </w:pPr>
    </w:p>
    <w:p w14:paraId="17D216E4" w14:textId="77777777" w:rsidR="00300D00" w:rsidRPr="00300D00" w:rsidRDefault="00300D00" w:rsidP="00300D00">
      <w:pPr>
        <w:jc w:val="left"/>
        <w:rPr>
          <w:rFonts w:eastAsiaTheme="minorHAnsi" w:cs="Arial"/>
          <w:sz w:val="28"/>
          <w:szCs w:val="28"/>
          <w:lang w:eastAsia="en-US"/>
        </w:rPr>
      </w:pPr>
      <w:r w:rsidRPr="00300D00">
        <w:rPr>
          <w:rFonts w:eastAsiaTheme="minorHAnsi" w:cs="Arial"/>
          <w:sz w:val="28"/>
          <w:szCs w:val="28"/>
          <w:lang w:eastAsia="en-US"/>
        </w:rPr>
        <w:t>This database can be used to view valid current and decided planning applications, including any plans and documents submitted with the application and subsequent decision notices and officer reports.</w:t>
      </w:r>
    </w:p>
    <w:p w14:paraId="71C4F939" w14:textId="77777777" w:rsidR="00300D00" w:rsidRPr="00300D00" w:rsidRDefault="00300D00" w:rsidP="00300D00">
      <w:pPr>
        <w:jc w:val="left"/>
        <w:rPr>
          <w:rFonts w:eastAsiaTheme="minorHAnsi" w:cs="Arial"/>
          <w:sz w:val="28"/>
          <w:szCs w:val="28"/>
          <w:lang w:eastAsia="en-US"/>
        </w:rPr>
      </w:pPr>
    </w:p>
    <w:p w14:paraId="2C99FC17" w14:textId="30C6F7DC" w:rsidR="00300D00" w:rsidRPr="00300D00" w:rsidRDefault="00300D00" w:rsidP="00300D00">
      <w:pPr>
        <w:jc w:val="left"/>
        <w:rPr>
          <w:rFonts w:eastAsiaTheme="minorHAnsi" w:cs="Arial"/>
          <w:sz w:val="28"/>
          <w:szCs w:val="28"/>
          <w:lang w:eastAsia="en-US"/>
        </w:rPr>
      </w:pPr>
      <w:r w:rsidRPr="00300D00">
        <w:rPr>
          <w:rFonts w:eastAsiaTheme="minorHAnsi" w:cs="Arial"/>
          <w:sz w:val="28"/>
          <w:szCs w:val="28"/>
          <w:lang w:eastAsia="en-US"/>
        </w:rPr>
        <w:t>You can also register</w:t>
      </w:r>
      <w:r w:rsidR="00EF013D">
        <w:rPr>
          <w:rFonts w:eastAsiaTheme="minorHAnsi" w:cs="Arial"/>
          <w:sz w:val="28"/>
          <w:szCs w:val="28"/>
          <w:lang w:eastAsia="en-US"/>
        </w:rPr>
        <w:t xml:space="preserve"> your email and set up searches</w:t>
      </w:r>
      <w:r w:rsidRPr="00300D00">
        <w:rPr>
          <w:rFonts w:eastAsiaTheme="minorHAnsi" w:cs="Arial"/>
          <w:sz w:val="28"/>
          <w:szCs w:val="28"/>
          <w:lang w:eastAsia="en-US"/>
        </w:rPr>
        <w:t xml:space="preserve"> for areas of interest.</w:t>
      </w:r>
    </w:p>
    <w:p w14:paraId="2A68C5EA" w14:textId="77777777" w:rsidR="00300D00" w:rsidRPr="00300D00" w:rsidRDefault="00300D00" w:rsidP="00300D00">
      <w:pPr>
        <w:jc w:val="left"/>
        <w:rPr>
          <w:rFonts w:eastAsiaTheme="minorHAnsi" w:cs="Arial"/>
          <w:sz w:val="28"/>
          <w:szCs w:val="28"/>
          <w:lang w:eastAsia="en-US"/>
        </w:rPr>
      </w:pPr>
    </w:p>
    <w:p w14:paraId="107D6765" w14:textId="77777777" w:rsidR="00300D00" w:rsidRPr="00300D00" w:rsidRDefault="00300D00" w:rsidP="00300D00">
      <w:pPr>
        <w:jc w:val="left"/>
        <w:rPr>
          <w:rFonts w:eastAsiaTheme="minorHAnsi" w:cs="Arial"/>
          <w:sz w:val="28"/>
          <w:szCs w:val="28"/>
          <w:lang w:eastAsia="en-US"/>
        </w:rPr>
      </w:pPr>
      <w:r w:rsidRPr="00300D00">
        <w:rPr>
          <w:rFonts w:eastAsiaTheme="minorHAnsi" w:cs="Arial"/>
          <w:sz w:val="28"/>
          <w:szCs w:val="28"/>
          <w:lang w:eastAsia="en-US"/>
        </w:rPr>
        <w:t>Public Access can be found using the following link</w:t>
      </w:r>
    </w:p>
    <w:p w14:paraId="35F448D0" w14:textId="77777777" w:rsidR="00300D00" w:rsidRPr="00300D00" w:rsidRDefault="00300D00" w:rsidP="00300D00">
      <w:pPr>
        <w:jc w:val="left"/>
        <w:rPr>
          <w:rFonts w:eastAsiaTheme="minorHAnsi" w:cs="Arial"/>
          <w:sz w:val="28"/>
          <w:szCs w:val="28"/>
          <w:lang w:eastAsia="en-US"/>
        </w:rPr>
      </w:pPr>
    </w:p>
    <w:p w14:paraId="779A1319" w14:textId="77777777" w:rsidR="00300D00" w:rsidRPr="00300D00" w:rsidRDefault="00B22093" w:rsidP="00300D00">
      <w:pPr>
        <w:jc w:val="left"/>
        <w:rPr>
          <w:rFonts w:eastAsiaTheme="minorHAnsi" w:cs="Arial"/>
          <w:sz w:val="28"/>
          <w:szCs w:val="28"/>
          <w:lang w:eastAsia="en-US"/>
        </w:rPr>
      </w:pPr>
      <w:hyperlink r:id="rId10" w:history="1">
        <w:r w:rsidR="00300D00" w:rsidRPr="00300D00">
          <w:rPr>
            <w:rFonts w:eastAsiaTheme="minorHAnsi" w:cs="Arial"/>
            <w:color w:val="0000FF" w:themeColor="hyperlink"/>
            <w:sz w:val="28"/>
            <w:szCs w:val="28"/>
            <w:u w:val="single"/>
            <w:lang w:eastAsia="en-US"/>
          </w:rPr>
          <w:t>https://planning.mansfield.gov.uk/online-applications/</w:t>
        </w:r>
      </w:hyperlink>
      <w:r w:rsidR="00300D00" w:rsidRPr="00300D00">
        <w:rPr>
          <w:rFonts w:eastAsiaTheme="minorHAnsi" w:cs="Arial"/>
          <w:sz w:val="28"/>
          <w:szCs w:val="28"/>
          <w:lang w:eastAsia="en-US"/>
        </w:rPr>
        <w:t xml:space="preserve">   </w:t>
      </w:r>
      <w:proofErr w:type="gramStart"/>
      <w:r w:rsidR="00300D00" w:rsidRPr="00300D00">
        <w:rPr>
          <w:rFonts w:eastAsiaTheme="minorHAnsi" w:cs="Arial"/>
          <w:sz w:val="28"/>
          <w:szCs w:val="28"/>
          <w:lang w:eastAsia="en-US"/>
        </w:rPr>
        <w:t>You</w:t>
      </w:r>
      <w:proofErr w:type="gramEnd"/>
      <w:r w:rsidR="00300D00" w:rsidRPr="00300D00">
        <w:rPr>
          <w:rFonts w:eastAsiaTheme="minorHAnsi" w:cs="Arial"/>
          <w:sz w:val="28"/>
          <w:szCs w:val="28"/>
          <w:lang w:eastAsia="en-US"/>
        </w:rPr>
        <w:t xml:space="preserve"> can then set up a shortcut from your pc or </w:t>
      </w:r>
      <w:proofErr w:type="spellStart"/>
      <w:r w:rsidR="00300D00" w:rsidRPr="00300D00">
        <w:rPr>
          <w:rFonts w:eastAsiaTheme="minorHAnsi" w:cs="Arial"/>
          <w:sz w:val="28"/>
          <w:szCs w:val="28"/>
          <w:lang w:eastAsia="en-US"/>
        </w:rPr>
        <w:t>ipad</w:t>
      </w:r>
      <w:proofErr w:type="spellEnd"/>
      <w:r w:rsidR="00300D00" w:rsidRPr="00300D00">
        <w:rPr>
          <w:rFonts w:eastAsiaTheme="minorHAnsi" w:cs="Arial"/>
          <w:sz w:val="28"/>
          <w:szCs w:val="28"/>
          <w:lang w:eastAsia="en-US"/>
        </w:rPr>
        <w:t xml:space="preserve"> desktop to access the database directly.</w:t>
      </w:r>
    </w:p>
    <w:p w14:paraId="6CDBA77B" w14:textId="77777777" w:rsidR="00300D00" w:rsidRPr="00300D00" w:rsidRDefault="00300D00" w:rsidP="00300D00">
      <w:pPr>
        <w:jc w:val="center"/>
        <w:rPr>
          <w:rFonts w:eastAsiaTheme="minorHAnsi" w:cs="Arial"/>
          <w:sz w:val="28"/>
          <w:szCs w:val="28"/>
          <w:lang w:eastAsia="en-US"/>
        </w:rPr>
      </w:pPr>
      <w:r w:rsidRPr="00300D00">
        <w:rPr>
          <w:rFonts w:asciiTheme="minorHAnsi" w:eastAsiaTheme="minorHAnsi" w:hAnsiTheme="minorHAnsi" w:cstheme="minorBidi"/>
          <w:noProof/>
        </w:rPr>
        <w:drawing>
          <wp:inline distT="0" distB="0" distL="0" distR="0" wp14:anchorId="6394325A" wp14:editId="475C949D">
            <wp:extent cx="752475" cy="8667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752475" cy="866775"/>
                    </a:xfrm>
                    <a:prstGeom prst="rect">
                      <a:avLst/>
                    </a:prstGeom>
                  </pic:spPr>
                </pic:pic>
              </a:graphicData>
            </a:graphic>
          </wp:inline>
        </w:drawing>
      </w:r>
    </w:p>
    <w:p w14:paraId="41B50E33" w14:textId="77777777" w:rsidR="00300D00" w:rsidRPr="00300D00" w:rsidRDefault="00300D00" w:rsidP="00300D00">
      <w:pPr>
        <w:jc w:val="left"/>
        <w:rPr>
          <w:rFonts w:eastAsiaTheme="minorHAnsi" w:cs="Arial"/>
          <w:sz w:val="28"/>
          <w:szCs w:val="28"/>
          <w:lang w:eastAsia="en-US"/>
        </w:rPr>
      </w:pPr>
    </w:p>
    <w:p w14:paraId="59EE7F63" w14:textId="77777777" w:rsidR="00300D00" w:rsidRPr="00300D00" w:rsidRDefault="00300D00" w:rsidP="00300D00">
      <w:pPr>
        <w:jc w:val="left"/>
        <w:rPr>
          <w:rFonts w:eastAsiaTheme="minorHAnsi" w:cs="Arial"/>
          <w:b/>
          <w:sz w:val="28"/>
          <w:szCs w:val="28"/>
          <w:u w:val="single"/>
          <w:lang w:eastAsia="en-US"/>
        </w:rPr>
      </w:pPr>
      <w:r w:rsidRPr="00300D00">
        <w:rPr>
          <w:rFonts w:eastAsiaTheme="minorHAnsi" w:cs="Arial"/>
          <w:b/>
          <w:sz w:val="28"/>
          <w:szCs w:val="28"/>
          <w:u w:val="single"/>
          <w:lang w:eastAsia="en-US"/>
        </w:rPr>
        <w:t>To view an application</w:t>
      </w:r>
    </w:p>
    <w:p w14:paraId="2D99D008" w14:textId="77777777" w:rsidR="00300D00" w:rsidRPr="00300D00" w:rsidRDefault="00300D00" w:rsidP="00300D00">
      <w:pPr>
        <w:jc w:val="left"/>
        <w:rPr>
          <w:rFonts w:eastAsiaTheme="minorHAnsi" w:cs="Arial"/>
          <w:sz w:val="28"/>
          <w:szCs w:val="28"/>
          <w:lang w:eastAsia="en-US"/>
        </w:rPr>
      </w:pPr>
    </w:p>
    <w:p w14:paraId="00CE9F4C" w14:textId="77777777" w:rsidR="00300D00" w:rsidRPr="00300D00" w:rsidRDefault="00300D00" w:rsidP="00300D00">
      <w:pPr>
        <w:jc w:val="left"/>
        <w:rPr>
          <w:rFonts w:eastAsiaTheme="minorHAnsi" w:cs="Arial"/>
          <w:sz w:val="28"/>
          <w:szCs w:val="28"/>
          <w:lang w:eastAsia="en-US"/>
        </w:rPr>
      </w:pPr>
      <w:r w:rsidRPr="00300D00">
        <w:rPr>
          <w:rFonts w:eastAsiaTheme="minorHAnsi" w:cs="Arial"/>
          <w:sz w:val="28"/>
          <w:szCs w:val="28"/>
          <w:lang w:eastAsia="en-US"/>
        </w:rPr>
        <w:t xml:space="preserve">From the link the database will open on the screen below </w:t>
      </w:r>
      <w:proofErr w:type="gramStart"/>
      <w:r w:rsidRPr="00300D00">
        <w:rPr>
          <w:rFonts w:eastAsiaTheme="minorHAnsi" w:cs="Arial"/>
          <w:sz w:val="28"/>
          <w:szCs w:val="28"/>
          <w:lang w:eastAsia="en-US"/>
        </w:rPr>
        <w:t>Planning  -</w:t>
      </w:r>
      <w:proofErr w:type="gramEnd"/>
      <w:r w:rsidRPr="00300D00">
        <w:rPr>
          <w:rFonts w:eastAsiaTheme="minorHAnsi" w:cs="Arial"/>
          <w:sz w:val="28"/>
          <w:szCs w:val="28"/>
          <w:lang w:eastAsia="en-US"/>
        </w:rPr>
        <w:t xml:space="preserve"> Simple Search </w:t>
      </w:r>
    </w:p>
    <w:p w14:paraId="11C1D8AA" w14:textId="5B541DD1" w:rsidR="00300D00" w:rsidRPr="00300D00" w:rsidRDefault="00EF013D" w:rsidP="00300D00">
      <w:pPr>
        <w:jc w:val="left"/>
        <w:rPr>
          <w:rFonts w:eastAsiaTheme="minorHAnsi" w:cs="Arial"/>
          <w:sz w:val="28"/>
          <w:szCs w:val="28"/>
          <w:lang w:eastAsia="en-US"/>
        </w:rPr>
      </w:pPr>
      <w:r w:rsidRPr="00300D00">
        <w:rPr>
          <w:rFonts w:asciiTheme="minorHAnsi" w:eastAsiaTheme="minorHAnsi" w:hAnsiTheme="minorHAnsi" w:cstheme="minorBidi"/>
          <w:noProof/>
        </w:rPr>
        <w:drawing>
          <wp:inline distT="0" distB="0" distL="0" distR="0" wp14:anchorId="4508C0AE" wp14:editId="7BD4A04F">
            <wp:extent cx="4229100" cy="336656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4229100" cy="3366562"/>
                    </a:xfrm>
                    <a:prstGeom prst="rect">
                      <a:avLst/>
                    </a:prstGeom>
                  </pic:spPr>
                </pic:pic>
              </a:graphicData>
            </a:graphic>
          </wp:inline>
        </w:drawing>
      </w:r>
      <w:r w:rsidR="00300D00" w:rsidRPr="00300D00">
        <w:rPr>
          <w:rFonts w:eastAsiaTheme="minorHAnsi" w:cs="Arial"/>
          <w:noProof/>
          <w:sz w:val="28"/>
          <w:szCs w:val="28"/>
        </w:rPr>
        <mc:AlternateContent>
          <mc:Choice Requires="wps">
            <w:drawing>
              <wp:anchor distT="0" distB="0" distL="114300" distR="114300" simplePos="0" relativeHeight="251659264" behindDoc="0" locked="0" layoutInCell="1" allowOverlap="1" wp14:anchorId="45BE36C8" wp14:editId="0A03A03B">
                <wp:simplePos x="0" y="0"/>
                <wp:positionH relativeFrom="column">
                  <wp:posOffset>2590800</wp:posOffset>
                </wp:positionH>
                <wp:positionV relativeFrom="paragraph">
                  <wp:posOffset>59690</wp:posOffset>
                </wp:positionV>
                <wp:extent cx="2133600" cy="1381760"/>
                <wp:effectExtent l="38100" t="0" r="19050" b="66040"/>
                <wp:wrapNone/>
                <wp:docPr id="4" name="Straight Arrow Connector 4"/>
                <wp:cNvGraphicFramePr/>
                <a:graphic xmlns:a="http://schemas.openxmlformats.org/drawingml/2006/main">
                  <a:graphicData uri="http://schemas.microsoft.com/office/word/2010/wordprocessingShape">
                    <wps:wsp>
                      <wps:cNvCnPr/>
                      <wps:spPr>
                        <a:xfrm flipH="1">
                          <a:off x="0" y="0"/>
                          <a:ext cx="2133600" cy="138176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w14:anchorId="79171007" id="_x0000_t32" coordsize="21600,21600" o:spt="32" o:oned="t" path="m,l21600,21600e" filled="f">
                <v:path arrowok="t" fillok="f" o:connecttype="none"/>
                <o:lock v:ext="edit" shapetype="t"/>
              </v:shapetype>
              <v:shape id="Straight Arrow Connector 4" o:spid="_x0000_s1026" type="#_x0000_t32" style="position:absolute;margin-left:204pt;margin-top:4.7pt;width:168pt;height:108.8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" strokecolor="windowText">
                <v:stroke endarrow="open"/>
              </v:shape>
            </w:pict>
          </mc:Fallback>
        </mc:AlternateContent>
      </w:r>
    </w:p>
    <w:p w14:paraId="2C88F64A" w14:textId="77777777" w:rsidR="00300D00" w:rsidRPr="00300D00" w:rsidRDefault="00300D00" w:rsidP="00300D00">
      <w:pPr>
        <w:spacing w:line="276" w:lineRule="auto"/>
        <w:jc w:val="left"/>
        <w:rPr>
          <w:rFonts w:asciiTheme="minorHAnsi" w:eastAsiaTheme="minorHAnsi" w:hAnsiTheme="minorHAnsi" w:cstheme="minorBidi"/>
          <w:noProof/>
        </w:rPr>
      </w:pPr>
      <w:r w:rsidRPr="00300D00">
        <w:rPr>
          <w:rFonts w:eastAsiaTheme="minorHAnsi" w:cs="Arial"/>
          <w:noProof/>
          <w:sz w:val="28"/>
          <w:szCs w:val="28"/>
        </w:rPr>
        <mc:AlternateContent>
          <mc:Choice Requires="wps">
            <w:drawing>
              <wp:anchor distT="0" distB="0" distL="114300" distR="114300" simplePos="0" relativeHeight="251661312" behindDoc="0" locked="0" layoutInCell="1" allowOverlap="1" wp14:anchorId="4D8F9AC3" wp14:editId="19310F06">
                <wp:simplePos x="0" y="0"/>
                <wp:positionH relativeFrom="column">
                  <wp:posOffset>2743200</wp:posOffset>
                </wp:positionH>
                <wp:positionV relativeFrom="paragraph">
                  <wp:posOffset>360045</wp:posOffset>
                </wp:positionV>
                <wp:extent cx="361315" cy="2981325"/>
                <wp:effectExtent l="76200" t="0" r="19685" b="66675"/>
                <wp:wrapNone/>
                <wp:docPr id="7" name="Straight Arrow Connector 7"/>
                <wp:cNvGraphicFramePr/>
                <a:graphic xmlns:a="http://schemas.openxmlformats.org/drawingml/2006/main">
                  <a:graphicData uri="http://schemas.microsoft.com/office/word/2010/wordprocessingShape">
                    <wps:wsp>
                      <wps:cNvCnPr/>
                      <wps:spPr>
                        <a:xfrm flipH="1">
                          <a:off x="0" y="0"/>
                          <a:ext cx="361315" cy="2981325"/>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320DE9CE" id="Straight Arrow Connector 7" o:spid="_x0000_s1026" type="#_x0000_t32" style="position:absolute;margin-left:3in;margin-top:28.35pt;width:28.45pt;height:234.7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" strokecolor="windowText">
                <v:stroke endarrow="open"/>
              </v:shape>
            </w:pict>
          </mc:Fallback>
        </mc:AlternateContent>
      </w:r>
      <w:r w:rsidRPr="00300D00">
        <w:rPr>
          <w:rFonts w:eastAsiaTheme="minorHAnsi" w:cs="Arial"/>
          <w:noProof/>
          <w:sz w:val="28"/>
          <w:szCs w:val="28"/>
        </w:rPr>
        <mc:AlternateContent>
          <mc:Choice Requires="wps">
            <w:drawing>
              <wp:anchor distT="0" distB="0" distL="114300" distR="114300" simplePos="0" relativeHeight="251660288" behindDoc="0" locked="0" layoutInCell="1" allowOverlap="1" wp14:anchorId="0A1A070A" wp14:editId="238CC468">
                <wp:simplePos x="0" y="0"/>
                <wp:positionH relativeFrom="column">
                  <wp:posOffset>1895475</wp:posOffset>
                </wp:positionH>
                <wp:positionV relativeFrom="paragraph">
                  <wp:posOffset>360045</wp:posOffset>
                </wp:positionV>
                <wp:extent cx="1209040" cy="2981325"/>
                <wp:effectExtent l="57150" t="0" r="29210" b="66675"/>
                <wp:wrapNone/>
                <wp:docPr id="6" name="Straight Arrow Connector 6"/>
                <wp:cNvGraphicFramePr/>
                <a:graphic xmlns:a="http://schemas.openxmlformats.org/drawingml/2006/main">
                  <a:graphicData uri="http://schemas.microsoft.com/office/word/2010/wordprocessingShape">
                    <wps:wsp>
                      <wps:cNvCnPr/>
                      <wps:spPr>
                        <a:xfrm flipH="1">
                          <a:off x="0" y="0"/>
                          <a:ext cx="1209040" cy="2981325"/>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7A1BF202" id="Straight Arrow Connector 6" o:spid="_x0000_s1026" type="#_x0000_t32" style="position:absolute;margin-left:149.25pt;margin-top:28.35pt;width:95.2pt;height:234.7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" strokecolor="windowText">
                <v:stroke endarrow="open"/>
              </v:shape>
            </w:pict>
          </mc:Fallback>
        </mc:AlternateContent>
      </w:r>
      <w:r w:rsidRPr="00300D00">
        <w:rPr>
          <w:rFonts w:eastAsiaTheme="minorHAnsi" w:cs="Arial"/>
          <w:noProof/>
          <w:sz w:val="28"/>
          <w:szCs w:val="28"/>
        </w:rPr>
        <w:t>Type in the reference number of the application you are wishing to view and click search</w:t>
      </w:r>
    </w:p>
    <w:p w14:paraId="1D5D46EF" w14:textId="77777777" w:rsidR="00300D00" w:rsidRPr="00300D00" w:rsidRDefault="00300D00" w:rsidP="00300D00">
      <w:pPr>
        <w:spacing w:line="276" w:lineRule="auto"/>
        <w:jc w:val="center"/>
        <w:rPr>
          <w:rFonts w:eastAsiaTheme="minorHAnsi" w:cs="Arial"/>
          <w:sz w:val="28"/>
          <w:szCs w:val="28"/>
          <w:lang w:eastAsia="en-US"/>
        </w:rPr>
      </w:pPr>
      <w:r w:rsidRPr="00300D00">
        <w:rPr>
          <w:rFonts w:asciiTheme="minorHAnsi" w:eastAsiaTheme="minorHAnsi" w:hAnsiTheme="minorHAnsi" w:cstheme="minorBidi"/>
          <w:noProof/>
        </w:rPr>
        <w:drawing>
          <wp:inline distT="0" distB="0" distL="0" distR="0" wp14:anchorId="6A577EFA" wp14:editId="39AF3BAD">
            <wp:extent cx="5105400" cy="3293965"/>
            <wp:effectExtent l="0" t="0" r="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108475" cy="3295949"/>
                    </a:xfrm>
                    <a:prstGeom prst="rect">
                      <a:avLst/>
                    </a:prstGeom>
                  </pic:spPr>
                </pic:pic>
              </a:graphicData>
            </a:graphic>
          </wp:inline>
        </w:drawing>
      </w:r>
    </w:p>
    <w:p w14:paraId="1E76EE55" w14:textId="77777777" w:rsidR="00300D00" w:rsidRPr="00300D00" w:rsidRDefault="00300D00" w:rsidP="00300D00">
      <w:pPr>
        <w:spacing w:line="276" w:lineRule="auto"/>
        <w:jc w:val="left"/>
        <w:rPr>
          <w:rFonts w:eastAsiaTheme="minorHAnsi" w:cs="Arial"/>
          <w:sz w:val="28"/>
          <w:szCs w:val="28"/>
          <w:lang w:eastAsia="en-US"/>
        </w:rPr>
      </w:pPr>
      <w:r w:rsidRPr="00300D00">
        <w:rPr>
          <w:rFonts w:eastAsiaTheme="minorHAnsi" w:cs="Arial"/>
          <w:sz w:val="28"/>
          <w:szCs w:val="28"/>
          <w:lang w:eastAsia="en-US"/>
        </w:rPr>
        <w:t>This will then open up the summary details for the application</w:t>
      </w:r>
    </w:p>
    <w:p w14:paraId="53A1EC7F" w14:textId="77777777" w:rsidR="00300D00" w:rsidRPr="00300D00" w:rsidRDefault="00300D00" w:rsidP="00300D00">
      <w:pPr>
        <w:spacing w:line="276" w:lineRule="auto"/>
        <w:jc w:val="left"/>
        <w:rPr>
          <w:rFonts w:eastAsiaTheme="minorHAnsi" w:cs="Arial"/>
          <w:sz w:val="28"/>
          <w:szCs w:val="28"/>
          <w:lang w:eastAsia="en-US"/>
        </w:rPr>
      </w:pPr>
    </w:p>
    <w:p w14:paraId="05FAB821" w14:textId="77777777" w:rsidR="00300D00" w:rsidRPr="00300D00" w:rsidRDefault="00300D00" w:rsidP="00300D00">
      <w:pPr>
        <w:spacing w:line="276" w:lineRule="auto"/>
        <w:jc w:val="center"/>
        <w:rPr>
          <w:rFonts w:eastAsiaTheme="minorHAnsi" w:cs="Arial"/>
          <w:sz w:val="28"/>
          <w:szCs w:val="28"/>
          <w:lang w:eastAsia="en-US"/>
        </w:rPr>
      </w:pPr>
      <w:r w:rsidRPr="00300D00">
        <w:rPr>
          <w:rFonts w:eastAsiaTheme="minorHAnsi" w:cs="Arial"/>
          <w:noProof/>
          <w:sz w:val="28"/>
          <w:szCs w:val="28"/>
        </w:rPr>
        <mc:AlternateContent>
          <mc:Choice Requires="wps">
            <w:drawing>
              <wp:anchor distT="0" distB="0" distL="114300" distR="114300" simplePos="0" relativeHeight="251662336" behindDoc="0" locked="0" layoutInCell="1" allowOverlap="1" wp14:anchorId="1291232F" wp14:editId="64FF728D">
                <wp:simplePos x="0" y="0"/>
                <wp:positionH relativeFrom="column">
                  <wp:posOffset>2333626</wp:posOffset>
                </wp:positionH>
                <wp:positionV relativeFrom="paragraph">
                  <wp:posOffset>1808481</wp:posOffset>
                </wp:positionV>
                <wp:extent cx="1724024" cy="2447924"/>
                <wp:effectExtent l="38100" t="38100" r="29210" b="29210"/>
                <wp:wrapNone/>
                <wp:docPr id="9" name="Straight Arrow Connector 9"/>
                <wp:cNvGraphicFramePr/>
                <a:graphic xmlns:a="http://schemas.openxmlformats.org/drawingml/2006/main">
                  <a:graphicData uri="http://schemas.microsoft.com/office/word/2010/wordprocessingShape">
                    <wps:wsp>
                      <wps:cNvCnPr/>
                      <wps:spPr>
                        <a:xfrm flipH="1" flipV="1">
                          <a:off x="0" y="0"/>
                          <a:ext cx="1724024" cy="2447924"/>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1E3A011D" id="Straight Arrow Connector 9" o:spid="_x0000_s1026" type="#_x0000_t32" style="position:absolute;margin-left:183.75pt;margin-top:142.4pt;width:135.75pt;height:192.75pt;flip:x 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" strokecolor="windowText">
                <v:stroke endarrow="open"/>
              </v:shape>
            </w:pict>
          </mc:Fallback>
        </mc:AlternateContent>
      </w:r>
      <w:r w:rsidRPr="00300D00">
        <w:rPr>
          <w:rFonts w:asciiTheme="minorHAnsi" w:eastAsiaTheme="minorHAnsi" w:hAnsiTheme="minorHAnsi" w:cstheme="minorBidi"/>
          <w:noProof/>
        </w:rPr>
        <w:drawing>
          <wp:inline distT="0" distB="0" distL="0" distR="0" wp14:anchorId="36DA7912" wp14:editId="766365F4">
            <wp:extent cx="4791075" cy="4038118"/>
            <wp:effectExtent l="0" t="0" r="0" b="63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4792645" cy="4039441"/>
                    </a:xfrm>
                    <a:prstGeom prst="rect">
                      <a:avLst/>
                    </a:prstGeom>
                  </pic:spPr>
                </pic:pic>
              </a:graphicData>
            </a:graphic>
          </wp:inline>
        </w:drawing>
      </w:r>
    </w:p>
    <w:p w14:paraId="23C08402" w14:textId="77777777" w:rsidR="00300D00" w:rsidRPr="00300D00" w:rsidRDefault="00300D00" w:rsidP="00300D00">
      <w:pPr>
        <w:spacing w:line="276" w:lineRule="auto"/>
        <w:jc w:val="left"/>
        <w:rPr>
          <w:rFonts w:eastAsiaTheme="minorHAnsi" w:cs="Arial"/>
          <w:sz w:val="28"/>
          <w:szCs w:val="28"/>
          <w:lang w:eastAsia="en-US"/>
        </w:rPr>
      </w:pPr>
      <w:r w:rsidRPr="00300D00">
        <w:rPr>
          <w:rFonts w:eastAsiaTheme="minorHAnsi" w:cs="Arial"/>
          <w:sz w:val="28"/>
          <w:szCs w:val="28"/>
          <w:lang w:eastAsia="en-US"/>
        </w:rPr>
        <w:t>From here you can click on the Documents Tab to view the forms, plans and supporting information submitted with the application</w:t>
      </w:r>
    </w:p>
    <w:p w14:paraId="2B94F866" w14:textId="77777777" w:rsidR="00300D00" w:rsidRPr="00300D00" w:rsidRDefault="00300D00" w:rsidP="00300D00">
      <w:pPr>
        <w:spacing w:line="276" w:lineRule="auto"/>
        <w:jc w:val="left"/>
        <w:rPr>
          <w:rFonts w:eastAsiaTheme="minorHAnsi" w:cs="Arial"/>
          <w:sz w:val="28"/>
          <w:szCs w:val="28"/>
          <w:lang w:eastAsia="en-US"/>
        </w:rPr>
      </w:pPr>
    </w:p>
    <w:p w14:paraId="0D0A3953" w14:textId="77777777" w:rsidR="00300D00" w:rsidRPr="00300D00" w:rsidRDefault="00300D00" w:rsidP="00300D00">
      <w:pPr>
        <w:spacing w:line="276" w:lineRule="auto"/>
        <w:jc w:val="left"/>
        <w:rPr>
          <w:rFonts w:eastAsiaTheme="minorHAnsi" w:cs="Arial"/>
          <w:sz w:val="28"/>
          <w:szCs w:val="28"/>
          <w:lang w:eastAsia="en-US"/>
        </w:rPr>
      </w:pPr>
      <w:r w:rsidRPr="00300D00">
        <w:rPr>
          <w:rFonts w:eastAsiaTheme="minorHAnsi" w:cs="Arial"/>
          <w:noProof/>
          <w:sz w:val="28"/>
          <w:szCs w:val="28"/>
        </w:rPr>
        <mc:AlternateContent>
          <mc:Choice Requires="wps">
            <w:drawing>
              <wp:anchor distT="0" distB="0" distL="114300" distR="114300" simplePos="0" relativeHeight="251663360" behindDoc="0" locked="0" layoutInCell="1" allowOverlap="1" wp14:anchorId="5E4B273E" wp14:editId="042D5B0E">
                <wp:simplePos x="0" y="0"/>
                <wp:positionH relativeFrom="column">
                  <wp:posOffset>3295650</wp:posOffset>
                </wp:positionH>
                <wp:positionV relativeFrom="paragraph">
                  <wp:posOffset>2992120</wp:posOffset>
                </wp:positionV>
                <wp:extent cx="1857375" cy="1323975"/>
                <wp:effectExtent l="0" t="38100" r="47625" b="28575"/>
                <wp:wrapNone/>
                <wp:docPr id="12" name="Straight Arrow Connector 12"/>
                <wp:cNvGraphicFramePr/>
                <a:graphic xmlns:a="http://schemas.openxmlformats.org/drawingml/2006/main">
                  <a:graphicData uri="http://schemas.microsoft.com/office/word/2010/wordprocessingShape">
                    <wps:wsp>
                      <wps:cNvCnPr/>
                      <wps:spPr>
                        <a:xfrm flipV="1">
                          <a:off x="0" y="0"/>
                          <a:ext cx="1857375" cy="1323975"/>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188B0979" id="Straight Arrow Connector 12" o:spid="_x0000_s1026" type="#_x0000_t32" style="position:absolute;margin-left:259.5pt;margin-top:235.6pt;width:146.25pt;height:104.2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" strokecolor="windowText">
                <v:stroke endarrow="open"/>
              </v:shape>
            </w:pict>
          </mc:Fallback>
        </mc:AlternateContent>
      </w:r>
      <w:r w:rsidRPr="00300D00">
        <w:rPr>
          <w:rFonts w:asciiTheme="minorHAnsi" w:eastAsiaTheme="minorHAnsi" w:hAnsiTheme="minorHAnsi" w:cstheme="minorBidi"/>
          <w:noProof/>
        </w:rPr>
        <w:drawing>
          <wp:inline distT="0" distB="0" distL="0" distR="0" wp14:anchorId="5B0AE048" wp14:editId="4B4B0CD6">
            <wp:extent cx="5731510" cy="4325575"/>
            <wp:effectExtent l="0" t="0" r="254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731510" cy="4325575"/>
                    </a:xfrm>
                    <a:prstGeom prst="rect">
                      <a:avLst/>
                    </a:prstGeom>
                  </pic:spPr>
                </pic:pic>
              </a:graphicData>
            </a:graphic>
          </wp:inline>
        </w:drawing>
      </w:r>
    </w:p>
    <w:p w14:paraId="5C45D794" w14:textId="77777777" w:rsidR="00300D00" w:rsidRPr="00300D00" w:rsidRDefault="00300D00" w:rsidP="00300D00">
      <w:pPr>
        <w:spacing w:line="276" w:lineRule="auto"/>
        <w:jc w:val="left"/>
        <w:rPr>
          <w:rFonts w:eastAsiaTheme="minorHAnsi" w:cs="Arial"/>
          <w:sz w:val="28"/>
          <w:szCs w:val="28"/>
          <w:lang w:eastAsia="en-US"/>
        </w:rPr>
      </w:pPr>
    </w:p>
    <w:p w14:paraId="7E6C2BF8" w14:textId="77777777" w:rsidR="00300D00" w:rsidRPr="00300D00" w:rsidRDefault="00300D00" w:rsidP="00300D00">
      <w:pPr>
        <w:spacing w:line="276" w:lineRule="auto"/>
        <w:jc w:val="left"/>
        <w:rPr>
          <w:rFonts w:eastAsiaTheme="minorHAnsi" w:cs="Arial"/>
          <w:sz w:val="28"/>
          <w:szCs w:val="28"/>
          <w:lang w:eastAsia="en-US"/>
        </w:rPr>
      </w:pPr>
      <w:r w:rsidRPr="00300D00">
        <w:rPr>
          <w:rFonts w:eastAsiaTheme="minorHAnsi" w:cs="Arial"/>
          <w:sz w:val="28"/>
          <w:szCs w:val="28"/>
          <w:lang w:eastAsia="en-US"/>
        </w:rPr>
        <w:t>A list of all documents received will appear and you can click on View to see them individually.</w:t>
      </w:r>
    </w:p>
    <w:p w14:paraId="16DFB5D1" w14:textId="77777777" w:rsidR="00300D00" w:rsidRPr="00300D00" w:rsidRDefault="00300D00" w:rsidP="00300D00">
      <w:pPr>
        <w:spacing w:line="276" w:lineRule="auto"/>
        <w:jc w:val="left"/>
        <w:rPr>
          <w:rFonts w:eastAsiaTheme="minorHAnsi" w:cs="Arial"/>
          <w:sz w:val="28"/>
          <w:szCs w:val="28"/>
          <w:lang w:eastAsia="en-US"/>
        </w:rPr>
      </w:pPr>
    </w:p>
    <w:p w14:paraId="1F4EDBFC" w14:textId="77777777" w:rsidR="00300D00" w:rsidRPr="00300D00" w:rsidRDefault="00300D00" w:rsidP="00300D00">
      <w:pPr>
        <w:spacing w:line="276" w:lineRule="auto"/>
        <w:jc w:val="left"/>
        <w:rPr>
          <w:rFonts w:eastAsiaTheme="minorHAnsi" w:cs="Arial"/>
          <w:sz w:val="28"/>
          <w:szCs w:val="28"/>
          <w:lang w:eastAsia="en-US"/>
        </w:rPr>
      </w:pPr>
      <w:r w:rsidRPr="00300D00">
        <w:rPr>
          <w:rFonts w:eastAsiaTheme="minorHAnsi" w:cs="Arial"/>
          <w:noProof/>
          <w:sz w:val="28"/>
          <w:szCs w:val="28"/>
        </w:rPr>
        <mc:AlternateContent>
          <mc:Choice Requires="wps">
            <w:drawing>
              <wp:anchor distT="0" distB="0" distL="114300" distR="114300" simplePos="0" relativeHeight="251665408" behindDoc="0" locked="0" layoutInCell="1" allowOverlap="1" wp14:anchorId="1938500D" wp14:editId="2063C230">
                <wp:simplePos x="0" y="0"/>
                <wp:positionH relativeFrom="column">
                  <wp:posOffset>3486150</wp:posOffset>
                </wp:positionH>
                <wp:positionV relativeFrom="paragraph">
                  <wp:posOffset>57786</wp:posOffset>
                </wp:positionV>
                <wp:extent cx="2143125" cy="885824"/>
                <wp:effectExtent l="0" t="38100" r="66675" b="29210"/>
                <wp:wrapNone/>
                <wp:docPr id="15" name="Straight Arrow Connector 15"/>
                <wp:cNvGraphicFramePr/>
                <a:graphic xmlns:a="http://schemas.openxmlformats.org/drawingml/2006/main">
                  <a:graphicData uri="http://schemas.microsoft.com/office/word/2010/wordprocessingShape">
                    <wps:wsp>
                      <wps:cNvCnPr/>
                      <wps:spPr>
                        <a:xfrm flipV="1">
                          <a:off x="0" y="0"/>
                          <a:ext cx="2143125" cy="885824"/>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32AD4051" id="Straight Arrow Connector 15" o:spid="_x0000_s1026" type="#_x0000_t32" style="position:absolute;margin-left:274.5pt;margin-top:4.55pt;width:168.75pt;height:69.7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" strokecolor="windowText">
                <v:stroke endarrow="open"/>
              </v:shape>
            </w:pict>
          </mc:Fallback>
        </mc:AlternateContent>
      </w:r>
      <w:r w:rsidRPr="00300D00">
        <w:rPr>
          <w:rFonts w:asciiTheme="minorHAnsi" w:eastAsiaTheme="minorHAnsi" w:hAnsiTheme="minorHAnsi" w:cstheme="minorBidi"/>
          <w:noProof/>
        </w:rPr>
        <w:drawing>
          <wp:inline distT="0" distB="0" distL="0" distR="0" wp14:anchorId="2E1D7F82" wp14:editId="3CB1706C">
            <wp:extent cx="5731510" cy="559680"/>
            <wp:effectExtent l="0" t="0" r="254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731510" cy="559680"/>
                    </a:xfrm>
                    <a:prstGeom prst="rect">
                      <a:avLst/>
                    </a:prstGeom>
                  </pic:spPr>
                </pic:pic>
              </a:graphicData>
            </a:graphic>
          </wp:inline>
        </w:drawing>
      </w:r>
    </w:p>
    <w:p w14:paraId="2F5A09D8" w14:textId="77777777" w:rsidR="00300D00" w:rsidRPr="00300D00" w:rsidRDefault="00300D00" w:rsidP="00300D00">
      <w:pPr>
        <w:spacing w:line="276" w:lineRule="auto"/>
        <w:jc w:val="left"/>
        <w:rPr>
          <w:rFonts w:eastAsiaTheme="minorHAnsi" w:cs="Arial"/>
          <w:sz w:val="28"/>
          <w:szCs w:val="28"/>
          <w:lang w:eastAsia="en-US"/>
        </w:rPr>
      </w:pPr>
    </w:p>
    <w:p w14:paraId="2C387F42" w14:textId="77777777" w:rsidR="00300D00" w:rsidRPr="00300D00" w:rsidRDefault="00300D00" w:rsidP="00300D00">
      <w:pPr>
        <w:spacing w:line="276" w:lineRule="auto"/>
        <w:jc w:val="left"/>
        <w:rPr>
          <w:rFonts w:eastAsiaTheme="minorHAnsi" w:cs="Arial"/>
          <w:sz w:val="28"/>
          <w:szCs w:val="28"/>
          <w:lang w:eastAsia="en-US"/>
        </w:rPr>
      </w:pPr>
    </w:p>
    <w:p w14:paraId="0E76CE03" w14:textId="77777777" w:rsidR="00300D00" w:rsidRPr="00300D00" w:rsidRDefault="00300D00" w:rsidP="00300D00">
      <w:pPr>
        <w:spacing w:line="276" w:lineRule="auto"/>
        <w:jc w:val="left"/>
        <w:rPr>
          <w:rFonts w:eastAsiaTheme="minorHAnsi" w:cs="Arial"/>
          <w:sz w:val="28"/>
          <w:szCs w:val="28"/>
          <w:lang w:eastAsia="en-US"/>
        </w:rPr>
      </w:pPr>
      <w:r w:rsidRPr="00300D00">
        <w:rPr>
          <w:rFonts w:eastAsiaTheme="minorHAnsi" w:cs="Arial"/>
          <w:sz w:val="28"/>
          <w:szCs w:val="28"/>
          <w:lang w:eastAsia="en-US"/>
        </w:rPr>
        <w:t>To close one document and go to the next click on the cross in the top right hand corner of the screen.  The following message will appear</w:t>
      </w:r>
    </w:p>
    <w:p w14:paraId="7ECA040E" w14:textId="77777777" w:rsidR="00300D00" w:rsidRPr="00300D00" w:rsidRDefault="00300D00" w:rsidP="00300D00">
      <w:pPr>
        <w:spacing w:line="276" w:lineRule="auto"/>
        <w:jc w:val="left"/>
        <w:rPr>
          <w:rFonts w:eastAsiaTheme="minorHAnsi" w:cs="Arial"/>
          <w:sz w:val="28"/>
          <w:szCs w:val="28"/>
          <w:lang w:eastAsia="en-US"/>
        </w:rPr>
      </w:pPr>
    </w:p>
    <w:p w14:paraId="270A8B6B" w14:textId="77777777" w:rsidR="00300D00" w:rsidRPr="00300D00" w:rsidRDefault="00300D00" w:rsidP="00300D00">
      <w:pPr>
        <w:spacing w:line="276" w:lineRule="auto"/>
        <w:jc w:val="left"/>
        <w:rPr>
          <w:rFonts w:eastAsiaTheme="minorHAnsi" w:cs="Arial"/>
          <w:sz w:val="28"/>
          <w:szCs w:val="28"/>
          <w:lang w:eastAsia="en-US"/>
        </w:rPr>
      </w:pPr>
    </w:p>
    <w:p w14:paraId="5A9344F0" w14:textId="12FD6B2F" w:rsidR="00300D00" w:rsidRPr="00300D00" w:rsidRDefault="00300D00" w:rsidP="00300D00">
      <w:pPr>
        <w:spacing w:line="276" w:lineRule="auto"/>
        <w:jc w:val="left"/>
        <w:rPr>
          <w:rFonts w:eastAsiaTheme="minorHAnsi" w:cs="Arial"/>
          <w:sz w:val="28"/>
          <w:szCs w:val="28"/>
          <w:lang w:eastAsia="en-US"/>
        </w:rPr>
      </w:pPr>
      <w:r w:rsidRPr="00300D00">
        <w:rPr>
          <w:rFonts w:asciiTheme="minorHAnsi" w:eastAsiaTheme="minorHAnsi" w:hAnsiTheme="minorHAnsi" w:cstheme="minorBidi"/>
          <w:noProof/>
        </w:rPr>
        <w:drawing>
          <wp:anchor distT="0" distB="0" distL="114300" distR="114300" simplePos="0" relativeHeight="251664384" behindDoc="0" locked="0" layoutInCell="1" allowOverlap="1" wp14:anchorId="1D0CE754" wp14:editId="43E6CC95">
            <wp:simplePos x="0" y="0"/>
            <wp:positionH relativeFrom="column">
              <wp:posOffset>0</wp:posOffset>
            </wp:positionH>
            <wp:positionV relativeFrom="paragraph">
              <wp:posOffset>635</wp:posOffset>
            </wp:positionV>
            <wp:extent cx="1819275" cy="917575"/>
            <wp:effectExtent l="0" t="0" r="9525"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extLst>
                        <a:ext uri="{28A0092B-C50C-407E-A947-70E740481C1C}">
                          <a14:useLocalDpi xmlns:a14="http://schemas.microsoft.com/office/drawing/2010/main" val="0"/>
                        </a:ext>
                      </a:extLst>
                    </a:blip>
                    <a:stretch>
                      <a:fillRect/>
                    </a:stretch>
                  </pic:blipFill>
                  <pic:spPr>
                    <a:xfrm>
                      <a:off x="0" y="0"/>
                      <a:ext cx="1819275" cy="917575"/>
                    </a:xfrm>
                    <a:prstGeom prst="rect">
                      <a:avLst/>
                    </a:prstGeom>
                  </pic:spPr>
                </pic:pic>
              </a:graphicData>
            </a:graphic>
            <wp14:sizeRelH relativeFrom="page">
              <wp14:pctWidth>0</wp14:pctWidth>
            </wp14:sizeRelH>
            <wp14:sizeRelV relativeFrom="page">
              <wp14:pctHeight>0</wp14:pctHeight>
            </wp14:sizeRelV>
          </wp:anchor>
        </w:drawing>
      </w:r>
      <w:r w:rsidRPr="00300D00">
        <w:rPr>
          <w:rFonts w:eastAsiaTheme="minorHAnsi" w:cs="Arial"/>
          <w:sz w:val="28"/>
          <w:szCs w:val="28"/>
          <w:lang w:eastAsia="en-US"/>
        </w:rPr>
        <w:t>Click on Close current Tab and you will return to the list of documents.</w:t>
      </w:r>
    </w:p>
    <w:p w14:paraId="5EC88673" w14:textId="1F05A678" w:rsidR="00300D00" w:rsidRPr="00300D00" w:rsidRDefault="00EF013D" w:rsidP="00300D00">
      <w:pPr>
        <w:spacing w:line="276" w:lineRule="auto"/>
        <w:jc w:val="left"/>
        <w:rPr>
          <w:rFonts w:eastAsiaTheme="minorHAnsi" w:cs="Arial"/>
          <w:sz w:val="28"/>
          <w:szCs w:val="28"/>
          <w:lang w:eastAsia="en-US"/>
        </w:rPr>
      </w:pPr>
      <w:r w:rsidRPr="00300D00">
        <w:rPr>
          <w:rFonts w:eastAsiaTheme="minorHAnsi" w:cs="Arial"/>
          <w:noProof/>
          <w:sz w:val="28"/>
          <w:szCs w:val="28"/>
        </w:rPr>
        <mc:AlternateContent>
          <mc:Choice Requires="wps">
            <w:drawing>
              <wp:anchor distT="0" distB="0" distL="114300" distR="114300" simplePos="0" relativeHeight="251666432" behindDoc="0" locked="0" layoutInCell="1" allowOverlap="1" wp14:anchorId="7E32C309" wp14:editId="7629233A">
                <wp:simplePos x="0" y="0"/>
                <wp:positionH relativeFrom="column">
                  <wp:posOffset>1618712</wp:posOffset>
                </wp:positionH>
                <wp:positionV relativeFrom="paragraph">
                  <wp:posOffset>111369</wp:posOffset>
                </wp:positionV>
                <wp:extent cx="1276349" cy="95249"/>
                <wp:effectExtent l="19050" t="76200" r="19685" b="19685"/>
                <wp:wrapNone/>
                <wp:docPr id="16" name="Straight Arrow Connector 16"/>
                <wp:cNvGraphicFramePr/>
                <a:graphic xmlns:a="http://schemas.openxmlformats.org/drawingml/2006/main">
                  <a:graphicData uri="http://schemas.microsoft.com/office/word/2010/wordprocessingShape">
                    <wps:wsp>
                      <wps:cNvCnPr/>
                      <wps:spPr>
                        <a:xfrm flipH="1" flipV="1">
                          <a:off x="0" y="0"/>
                          <a:ext cx="1276349" cy="95249"/>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68A7BFBB" id="Straight Arrow Connector 16" o:spid="_x0000_s1026" type="#_x0000_t32" style="position:absolute;margin-left:127.45pt;margin-top:8.75pt;width:100.5pt;height:7.5pt;flip:x 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" strokecolor="windowText">
                <v:stroke endarrow="open"/>
              </v:shape>
            </w:pict>
          </mc:Fallback>
        </mc:AlternateContent>
      </w:r>
    </w:p>
    <w:p w14:paraId="4DDACCC2" w14:textId="77777777" w:rsidR="00300D00" w:rsidRPr="00300D00" w:rsidRDefault="00300D00" w:rsidP="00300D00">
      <w:pPr>
        <w:spacing w:line="276" w:lineRule="auto"/>
        <w:jc w:val="left"/>
        <w:rPr>
          <w:rFonts w:eastAsiaTheme="minorHAnsi" w:cs="Arial"/>
          <w:sz w:val="28"/>
          <w:szCs w:val="28"/>
          <w:lang w:eastAsia="en-US"/>
        </w:rPr>
      </w:pPr>
    </w:p>
    <w:p w14:paraId="5DEE064B" w14:textId="77777777" w:rsidR="00300D00" w:rsidRPr="00300D00" w:rsidRDefault="00300D00" w:rsidP="00300D00">
      <w:pPr>
        <w:spacing w:line="276" w:lineRule="auto"/>
        <w:jc w:val="left"/>
        <w:rPr>
          <w:rFonts w:eastAsiaTheme="minorHAnsi" w:cs="Arial"/>
          <w:sz w:val="28"/>
          <w:szCs w:val="28"/>
          <w:lang w:eastAsia="en-US"/>
        </w:rPr>
      </w:pPr>
    </w:p>
    <w:p w14:paraId="0F744098" w14:textId="77777777" w:rsidR="00300D00" w:rsidRPr="00300D00" w:rsidRDefault="00300D00" w:rsidP="00300D00">
      <w:pPr>
        <w:spacing w:line="276" w:lineRule="auto"/>
        <w:jc w:val="left"/>
        <w:rPr>
          <w:rFonts w:eastAsiaTheme="minorHAnsi" w:cs="Arial"/>
          <w:sz w:val="28"/>
          <w:szCs w:val="28"/>
          <w:lang w:eastAsia="en-US"/>
        </w:rPr>
      </w:pPr>
    </w:p>
    <w:p w14:paraId="79DEB66C" w14:textId="77777777" w:rsidR="00300D00" w:rsidRPr="00300D00" w:rsidRDefault="00300D00" w:rsidP="00300D00">
      <w:pPr>
        <w:spacing w:line="276" w:lineRule="auto"/>
        <w:jc w:val="left"/>
        <w:rPr>
          <w:rFonts w:eastAsiaTheme="minorHAnsi" w:cs="Arial"/>
          <w:sz w:val="28"/>
          <w:szCs w:val="28"/>
          <w:lang w:eastAsia="en-US"/>
        </w:rPr>
      </w:pPr>
      <w:r w:rsidRPr="00300D00">
        <w:rPr>
          <w:rFonts w:eastAsiaTheme="minorHAnsi" w:cs="Arial"/>
          <w:sz w:val="28"/>
          <w:szCs w:val="28"/>
          <w:lang w:eastAsia="en-US"/>
        </w:rPr>
        <w:t>You can also view any Consultee comments that may have been received by the Planning Department by clicking on the comments tab</w:t>
      </w:r>
    </w:p>
    <w:p w14:paraId="700937B4" w14:textId="77777777" w:rsidR="00300D00" w:rsidRPr="00300D00" w:rsidRDefault="00300D00" w:rsidP="00300D00">
      <w:pPr>
        <w:spacing w:line="276" w:lineRule="auto"/>
        <w:jc w:val="left"/>
        <w:rPr>
          <w:rFonts w:eastAsiaTheme="minorHAnsi" w:cs="Arial"/>
          <w:sz w:val="28"/>
          <w:szCs w:val="28"/>
          <w:lang w:eastAsia="en-US"/>
        </w:rPr>
      </w:pPr>
      <w:r w:rsidRPr="00300D00">
        <w:rPr>
          <w:rFonts w:eastAsiaTheme="minorHAnsi" w:cs="Arial"/>
          <w:noProof/>
          <w:sz w:val="28"/>
          <w:szCs w:val="28"/>
        </w:rPr>
        <mc:AlternateContent>
          <mc:Choice Requires="wps">
            <w:drawing>
              <wp:anchor distT="0" distB="0" distL="114300" distR="114300" simplePos="0" relativeHeight="251667456" behindDoc="0" locked="0" layoutInCell="1" allowOverlap="1" wp14:anchorId="63ED3A0C" wp14:editId="1ED8BC3F">
                <wp:simplePos x="0" y="0"/>
                <wp:positionH relativeFrom="column">
                  <wp:posOffset>971550</wp:posOffset>
                </wp:positionH>
                <wp:positionV relativeFrom="paragraph">
                  <wp:posOffset>32385</wp:posOffset>
                </wp:positionV>
                <wp:extent cx="3810001" cy="2200275"/>
                <wp:effectExtent l="38100" t="0" r="19050" b="66675"/>
                <wp:wrapNone/>
                <wp:docPr id="18" name="Straight Arrow Connector 18"/>
                <wp:cNvGraphicFramePr/>
                <a:graphic xmlns:a="http://schemas.openxmlformats.org/drawingml/2006/main">
                  <a:graphicData uri="http://schemas.microsoft.com/office/word/2010/wordprocessingShape">
                    <wps:wsp>
                      <wps:cNvCnPr/>
                      <wps:spPr>
                        <a:xfrm flipH="1">
                          <a:off x="0" y="0"/>
                          <a:ext cx="3810001" cy="2200275"/>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116F40A6" id="Straight Arrow Connector 18" o:spid="_x0000_s1026" type="#_x0000_t32" style="position:absolute;margin-left:76.5pt;margin-top:2.55pt;width:300pt;height:173.25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" strokecolor="windowText">
                <v:stroke endarrow="open"/>
              </v:shape>
            </w:pict>
          </mc:Fallback>
        </mc:AlternateContent>
      </w:r>
    </w:p>
    <w:p w14:paraId="2CAAF8F1" w14:textId="77777777" w:rsidR="00300D00" w:rsidRPr="00300D00" w:rsidRDefault="00300D00" w:rsidP="00300D00">
      <w:pPr>
        <w:spacing w:line="276" w:lineRule="auto"/>
        <w:jc w:val="left"/>
        <w:rPr>
          <w:rFonts w:eastAsiaTheme="minorHAnsi" w:cs="Arial"/>
          <w:sz w:val="28"/>
          <w:szCs w:val="28"/>
          <w:lang w:eastAsia="en-US"/>
        </w:rPr>
      </w:pPr>
      <w:r w:rsidRPr="00300D00">
        <w:rPr>
          <w:rFonts w:asciiTheme="minorHAnsi" w:eastAsiaTheme="minorHAnsi" w:hAnsiTheme="minorHAnsi" w:cstheme="minorBidi"/>
          <w:noProof/>
        </w:rPr>
        <w:drawing>
          <wp:inline distT="0" distB="0" distL="0" distR="0" wp14:anchorId="7BBA8736" wp14:editId="3DE22A03">
            <wp:extent cx="5731510" cy="2413235"/>
            <wp:effectExtent l="0" t="0" r="2540" b="63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731510" cy="2413235"/>
                    </a:xfrm>
                    <a:prstGeom prst="rect">
                      <a:avLst/>
                    </a:prstGeom>
                  </pic:spPr>
                </pic:pic>
              </a:graphicData>
            </a:graphic>
          </wp:inline>
        </w:drawing>
      </w:r>
    </w:p>
    <w:p w14:paraId="361CF577" w14:textId="77777777" w:rsidR="00300D00" w:rsidRPr="00300D00" w:rsidRDefault="00300D00" w:rsidP="00300D00">
      <w:pPr>
        <w:spacing w:line="276" w:lineRule="auto"/>
        <w:jc w:val="left"/>
        <w:rPr>
          <w:rFonts w:eastAsiaTheme="minorHAnsi" w:cs="Arial"/>
          <w:sz w:val="28"/>
          <w:szCs w:val="28"/>
          <w:lang w:eastAsia="en-US"/>
        </w:rPr>
      </w:pPr>
    </w:p>
    <w:p w14:paraId="1001ADC0" w14:textId="77777777" w:rsidR="00300D00" w:rsidRPr="00300D00" w:rsidRDefault="00300D00" w:rsidP="00300D00">
      <w:pPr>
        <w:spacing w:line="276" w:lineRule="auto"/>
        <w:jc w:val="left"/>
        <w:rPr>
          <w:rFonts w:eastAsiaTheme="minorHAnsi" w:cs="Arial"/>
          <w:sz w:val="28"/>
          <w:szCs w:val="28"/>
          <w:lang w:eastAsia="en-US"/>
        </w:rPr>
      </w:pPr>
      <w:r w:rsidRPr="00300D00">
        <w:rPr>
          <w:rFonts w:eastAsiaTheme="minorHAnsi" w:cs="Arial"/>
          <w:sz w:val="28"/>
          <w:szCs w:val="28"/>
          <w:lang w:eastAsia="en-US"/>
        </w:rPr>
        <w:t>You will then see a list of Consultee comments received, these can then be viewed in the same way as plans and document.</w:t>
      </w:r>
    </w:p>
    <w:p w14:paraId="2B735839" w14:textId="77777777" w:rsidR="00300D00" w:rsidRPr="00300D00" w:rsidRDefault="00300D00" w:rsidP="00300D00">
      <w:pPr>
        <w:spacing w:line="276" w:lineRule="auto"/>
        <w:jc w:val="left"/>
        <w:rPr>
          <w:rFonts w:eastAsiaTheme="minorHAnsi" w:cs="Arial"/>
          <w:sz w:val="28"/>
          <w:szCs w:val="28"/>
          <w:lang w:eastAsia="en-US"/>
        </w:rPr>
      </w:pPr>
    </w:p>
    <w:p w14:paraId="030C4266" w14:textId="77777777" w:rsidR="00300D00" w:rsidRPr="00300D00" w:rsidRDefault="00300D00" w:rsidP="00300D00">
      <w:pPr>
        <w:spacing w:line="276" w:lineRule="auto"/>
        <w:jc w:val="left"/>
        <w:rPr>
          <w:rFonts w:eastAsiaTheme="minorHAnsi" w:cs="Arial"/>
          <w:sz w:val="28"/>
          <w:szCs w:val="28"/>
          <w:lang w:eastAsia="en-US"/>
        </w:rPr>
      </w:pPr>
      <w:r w:rsidRPr="00300D00">
        <w:rPr>
          <w:rFonts w:eastAsiaTheme="minorHAnsi" w:cs="Arial"/>
          <w:sz w:val="28"/>
          <w:szCs w:val="28"/>
          <w:lang w:eastAsia="en-US"/>
        </w:rPr>
        <w:t>Please note:  Neighbour comments are not made public on the website.</w:t>
      </w:r>
    </w:p>
    <w:p w14:paraId="085C05AB" w14:textId="77777777" w:rsidR="00300D00" w:rsidRPr="00300D00" w:rsidRDefault="00300D00" w:rsidP="00300D00">
      <w:pPr>
        <w:spacing w:line="276" w:lineRule="auto"/>
        <w:jc w:val="left"/>
        <w:rPr>
          <w:rFonts w:eastAsiaTheme="minorHAnsi" w:cs="Arial"/>
          <w:sz w:val="28"/>
          <w:szCs w:val="28"/>
          <w:lang w:eastAsia="en-US"/>
        </w:rPr>
      </w:pPr>
    </w:p>
    <w:p w14:paraId="4D5236F5" w14:textId="77777777" w:rsidR="00300D00" w:rsidRPr="00300D00" w:rsidRDefault="00300D00" w:rsidP="00300D00">
      <w:pPr>
        <w:spacing w:line="276" w:lineRule="auto"/>
        <w:jc w:val="left"/>
        <w:rPr>
          <w:rFonts w:eastAsiaTheme="minorHAnsi" w:cs="Arial"/>
          <w:sz w:val="28"/>
          <w:szCs w:val="28"/>
          <w:lang w:eastAsia="en-US"/>
        </w:rPr>
      </w:pPr>
    </w:p>
    <w:p w14:paraId="66132A90" w14:textId="77777777" w:rsidR="00300D00" w:rsidRPr="00300D00" w:rsidRDefault="00300D00" w:rsidP="00300D00">
      <w:pPr>
        <w:spacing w:line="276" w:lineRule="auto"/>
        <w:jc w:val="left"/>
        <w:rPr>
          <w:rFonts w:eastAsiaTheme="minorHAnsi" w:cs="Arial"/>
          <w:sz w:val="28"/>
          <w:szCs w:val="28"/>
          <w:lang w:eastAsia="en-US"/>
        </w:rPr>
      </w:pPr>
      <w:r w:rsidRPr="00300D00">
        <w:rPr>
          <w:rFonts w:eastAsiaTheme="minorHAnsi" w:cs="Arial"/>
          <w:noProof/>
          <w:sz w:val="28"/>
          <w:szCs w:val="28"/>
        </w:rPr>
        <mc:AlternateContent>
          <mc:Choice Requires="wps">
            <w:drawing>
              <wp:anchor distT="0" distB="0" distL="114300" distR="114300" simplePos="0" relativeHeight="251668480" behindDoc="0" locked="0" layoutInCell="1" allowOverlap="1" wp14:anchorId="2872979F" wp14:editId="4F2F8321">
                <wp:simplePos x="0" y="0"/>
                <wp:positionH relativeFrom="column">
                  <wp:posOffset>1819275</wp:posOffset>
                </wp:positionH>
                <wp:positionV relativeFrom="paragraph">
                  <wp:posOffset>340360</wp:posOffset>
                </wp:positionV>
                <wp:extent cx="3800475" cy="361950"/>
                <wp:effectExtent l="0" t="0" r="47625" b="95250"/>
                <wp:wrapNone/>
                <wp:docPr id="20" name="Straight Arrow Connector 20"/>
                <wp:cNvGraphicFramePr/>
                <a:graphic xmlns:a="http://schemas.openxmlformats.org/drawingml/2006/main">
                  <a:graphicData uri="http://schemas.microsoft.com/office/word/2010/wordprocessingShape">
                    <wps:wsp>
                      <wps:cNvCnPr/>
                      <wps:spPr>
                        <a:xfrm>
                          <a:off x="0" y="0"/>
                          <a:ext cx="3800475" cy="36195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21B5C3D1" id="Straight Arrow Connector 20" o:spid="_x0000_s1026" type="#_x0000_t32" style="position:absolute;margin-left:143.25pt;margin-top:26.8pt;width:299.25pt;height:2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" strokecolor="windowText">
                <v:stroke endarrow="open"/>
              </v:shape>
            </w:pict>
          </mc:Fallback>
        </mc:AlternateContent>
      </w:r>
      <w:r w:rsidRPr="00300D00">
        <w:rPr>
          <w:rFonts w:eastAsiaTheme="minorHAnsi" w:cs="Arial"/>
          <w:sz w:val="28"/>
          <w:szCs w:val="28"/>
          <w:lang w:eastAsia="en-US"/>
        </w:rPr>
        <w:t>To close down the application click on the cross in the top right hand corner of the screen.</w:t>
      </w:r>
    </w:p>
    <w:p w14:paraId="0854B181" w14:textId="77777777" w:rsidR="00300D00" w:rsidRPr="00300D00" w:rsidRDefault="00300D00" w:rsidP="00300D00">
      <w:pPr>
        <w:spacing w:line="276" w:lineRule="auto"/>
        <w:jc w:val="left"/>
        <w:rPr>
          <w:rFonts w:eastAsiaTheme="minorHAnsi" w:cs="Arial"/>
          <w:sz w:val="28"/>
          <w:szCs w:val="28"/>
          <w:lang w:eastAsia="en-US"/>
        </w:rPr>
      </w:pPr>
    </w:p>
    <w:p w14:paraId="342A5783" w14:textId="77777777" w:rsidR="00300D00" w:rsidRPr="00300D00" w:rsidRDefault="00300D00" w:rsidP="00300D00">
      <w:pPr>
        <w:spacing w:line="276" w:lineRule="auto"/>
        <w:jc w:val="left"/>
        <w:rPr>
          <w:rFonts w:eastAsiaTheme="minorHAnsi" w:cs="Arial"/>
          <w:sz w:val="28"/>
          <w:szCs w:val="28"/>
          <w:lang w:eastAsia="en-US"/>
        </w:rPr>
      </w:pPr>
      <w:r w:rsidRPr="00300D00">
        <w:rPr>
          <w:rFonts w:asciiTheme="minorHAnsi" w:eastAsiaTheme="minorHAnsi" w:hAnsiTheme="minorHAnsi" w:cstheme="minorBidi"/>
          <w:noProof/>
        </w:rPr>
        <w:drawing>
          <wp:inline distT="0" distB="0" distL="0" distR="0" wp14:anchorId="6CC6770E" wp14:editId="14D24DC6">
            <wp:extent cx="5731510" cy="1725576"/>
            <wp:effectExtent l="0" t="0" r="2540" b="825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5731510" cy="1725576"/>
                    </a:xfrm>
                    <a:prstGeom prst="rect">
                      <a:avLst/>
                    </a:prstGeom>
                  </pic:spPr>
                </pic:pic>
              </a:graphicData>
            </a:graphic>
          </wp:inline>
        </w:drawing>
      </w:r>
    </w:p>
    <w:p w14:paraId="586FE429" w14:textId="77777777" w:rsidR="00E90960" w:rsidRDefault="00E90960" w:rsidP="00EF013D">
      <w:pPr>
        <w:spacing w:after="200" w:line="276" w:lineRule="auto"/>
        <w:jc w:val="left"/>
        <w:rPr>
          <w:rFonts w:eastAsiaTheme="minorHAnsi" w:cs="Arial"/>
          <w:b/>
          <w:sz w:val="28"/>
          <w:szCs w:val="28"/>
          <w:u w:val="single"/>
          <w:lang w:eastAsia="en-US"/>
        </w:rPr>
      </w:pPr>
    </w:p>
    <w:p w14:paraId="6A5E830D" w14:textId="77777777" w:rsidR="00E90960" w:rsidRDefault="00E90960" w:rsidP="00EF013D">
      <w:pPr>
        <w:spacing w:after="200" w:line="276" w:lineRule="auto"/>
        <w:jc w:val="left"/>
        <w:rPr>
          <w:rFonts w:eastAsiaTheme="minorHAnsi" w:cs="Arial"/>
          <w:b/>
          <w:sz w:val="28"/>
          <w:szCs w:val="28"/>
          <w:u w:val="single"/>
          <w:lang w:eastAsia="en-US"/>
        </w:rPr>
      </w:pPr>
    </w:p>
    <w:p w14:paraId="2EEC20FA" w14:textId="77777777" w:rsidR="00E90960" w:rsidRDefault="00E90960" w:rsidP="00EF013D">
      <w:pPr>
        <w:spacing w:after="200" w:line="276" w:lineRule="auto"/>
        <w:jc w:val="left"/>
        <w:rPr>
          <w:rFonts w:eastAsiaTheme="minorHAnsi" w:cs="Arial"/>
          <w:b/>
          <w:sz w:val="28"/>
          <w:szCs w:val="28"/>
          <w:u w:val="single"/>
          <w:lang w:eastAsia="en-US"/>
        </w:rPr>
      </w:pPr>
    </w:p>
    <w:p w14:paraId="00270B80" w14:textId="77777777" w:rsidR="00E90960" w:rsidRDefault="00E90960" w:rsidP="00EF013D">
      <w:pPr>
        <w:spacing w:after="200" w:line="276" w:lineRule="auto"/>
        <w:jc w:val="left"/>
        <w:rPr>
          <w:rFonts w:eastAsiaTheme="minorHAnsi" w:cs="Arial"/>
          <w:b/>
          <w:sz w:val="28"/>
          <w:szCs w:val="28"/>
          <w:u w:val="single"/>
          <w:lang w:eastAsia="en-US"/>
        </w:rPr>
      </w:pPr>
    </w:p>
    <w:p w14:paraId="3806F42E" w14:textId="33B9F635" w:rsidR="00300D00" w:rsidRPr="00EF013D" w:rsidRDefault="00300D00" w:rsidP="00EF013D">
      <w:pPr>
        <w:spacing w:after="200" w:line="276" w:lineRule="auto"/>
        <w:jc w:val="left"/>
        <w:rPr>
          <w:rFonts w:eastAsiaTheme="minorHAnsi" w:cs="Arial"/>
          <w:sz w:val="28"/>
          <w:szCs w:val="28"/>
          <w:lang w:eastAsia="en-US"/>
        </w:rPr>
      </w:pPr>
      <w:r w:rsidRPr="00300D00">
        <w:rPr>
          <w:rFonts w:eastAsiaTheme="minorHAnsi" w:cs="Arial"/>
          <w:b/>
          <w:sz w:val="28"/>
          <w:szCs w:val="28"/>
          <w:u w:val="single"/>
          <w:lang w:eastAsia="en-US"/>
        </w:rPr>
        <w:t>To Register</w:t>
      </w:r>
    </w:p>
    <w:p w14:paraId="7DD2616C" w14:textId="77777777" w:rsidR="00300D00" w:rsidRPr="00300D00" w:rsidRDefault="00300D00" w:rsidP="00300D00">
      <w:pPr>
        <w:spacing w:line="276" w:lineRule="auto"/>
        <w:jc w:val="left"/>
        <w:rPr>
          <w:rFonts w:eastAsiaTheme="minorHAnsi" w:cs="Arial"/>
          <w:b/>
          <w:sz w:val="28"/>
          <w:szCs w:val="28"/>
          <w:u w:val="single"/>
          <w:lang w:eastAsia="en-US"/>
        </w:rPr>
      </w:pPr>
    </w:p>
    <w:p w14:paraId="0AF06ED7" w14:textId="77777777" w:rsidR="00300D00" w:rsidRPr="00300D00" w:rsidRDefault="00300D00" w:rsidP="00300D00">
      <w:pPr>
        <w:spacing w:line="276" w:lineRule="auto"/>
        <w:jc w:val="left"/>
        <w:rPr>
          <w:rFonts w:eastAsiaTheme="minorHAnsi" w:cs="Arial"/>
          <w:sz w:val="28"/>
          <w:szCs w:val="28"/>
          <w:lang w:eastAsia="en-US"/>
        </w:rPr>
      </w:pPr>
      <w:r w:rsidRPr="00300D00">
        <w:rPr>
          <w:rFonts w:eastAsiaTheme="minorHAnsi" w:cs="Arial"/>
          <w:noProof/>
          <w:sz w:val="28"/>
          <w:szCs w:val="28"/>
        </w:rPr>
        <mc:AlternateContent>
          <mc:Choice Requires="wps">
            <w:drawing>
              <wp:anchor distT="0" distB="0" distL="114300" distR="114300" simplePos="0" relativeHeight="251671552" behindDoc="0" locked="0" layoutInCell="1" allowOverlap="1" wp14:anchorId="62FE57CE" wp14:editId="527B607D">
                <wp:simplePos x="0" y="0"/>
                <wp:positionH relativeFrom="column">
                  <wp:posOffset>1895475</wp:posOffset>
                </wp:positionH>
                <wp:positionV relativeFrom="paragraph">
                  <wp:posOffset>251460</wp:posOffset>
                </wp:positionV>
                <wp:extent cx="1084580" cy="2638425"/>
                <wp:effectExtent l="57150" t="0" r="20320" b="66675"/>
                <wp:wrapNone/>
                <wp:docPr id="25" name="Straight Arrow Connector 25"/>
                <wp:cNvGraphicFramePr/>
                <a:graphic xmlns:a="http://schemas.openxmlformats.org/drawingml/2006/main">
                  <a:graphicData uri="http://schemas.microsoft.com/office/word/2010/wordprocessingShape">
                    <wps:wsp>
                      <wps:cNvCnPr/>
                      <wps:spPr>
                        <a:xfrm flipH="1">
                          <a:off x="0" y="0"/>
                          <a:ext cx="1084580" cy="2638425"/>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6450C1A8" id="Straight Arrow Connector 25" o:spid="_x0000_s1026" type="#_x0000_t32" style="position:absolute;margin-left:149.25pt;margin-top:19.8pt;width:85.4pt;height:207.75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" strokecolor="windowText">
                <v:stroke endarrow="open"/>
              </v:shape>
            </w:pict>
          </mc:Fallback>
        </mc:AlternateContent>
      </w:r>
      <w:r w:rsidRPr="00300D00">
        <w:rPr>
          <w:rFonts w:eastAsiaTheme="minorHAnsi" w:cs="Arial"/>
          <w:noProof/>
          <w:sz w:val="28"/>
          <w:szCs w:val="28"/>
        </w:rPr>
        <mc:AlternateContent>
          <mc:Choice Requires="wps">
            <w:drawing>
              <wp:anchor distT="0" distB="0" distL="114300" distR="114300" simplePos="0" relativeHeight="251669504" behindDoc="0" locked="0" layoutInCell="1" allowOverlap="1" wp14:anchorId="62316F67" wp14:editId="1D8BB403">
                <wp:simplePos x="0" y="0"/>
                <wp:positionH relativeFrom="column">
                  <wp:posOffset>1743075</wp:posOffset>
                </wp:positionH>
                <wp:positionV relativeFrom="paragraph">
                  <wp:posOffset>251460</wp:posOffset>
                </wp:positionV>
                <wp:extent cx="1237615" cy="1476375"/>
                <wp:effectExtent l="38100" t="0" r="19685" b="47625"/>
                <wp:wrapNone/>
                <wp:docPr id="22" name="Straight Arrow Connector 22"/>
                <wp:cNvGraphicFramePr/>
                <a:graphic xmlns:a="http://schemas.openxmlformats.org/drawingml/2006/main">
                  <a:graphicData uri="http://schemas.microsoft.com/office/word/2010/wordprocessingShape">
                    <wps:wsp>
                      <wps:cNvCnPr/>
                      <wps:spPr>
                        <a:xfrm flipH="1">
                          <a:off x="0" y="0"/>
                          <a:ext cx="1237615" cy="1476375"/>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131165B6" id="Straight Arrow Connector 22" o:spid="_x0000_s1026" type="#_x0000_t32" style="position:absolute;margin-left:137.25pt;margin-top:19.8pt;width:97.45pt;height:116.25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" strokecolor="windowText">
                <v:stroke endarrow="open"/>
              </v:shape>
            </w:pict>
          </mc:Fallback>
        </mc:AlternateContent>
      </w:r>
      <w:r w:rsidRPr="00300D00">
        <w:rPr>
          <w:rFonts w:eastAsiaTheme="minorHAnsi" w:cs="Arial"/>
          <w:sz w:val="28"/>
          <w:szCs w:val="28"/>
          <w:lang w:eastAsia="en-US"/>
        </w:rPr>
        <w:t>Click on register from the home screen and enter your details and create a password.</w:t>
      </w:r>
    </w:p>
    <w:p w14:paraId="44D8D24C" w14:textId="77777777" w:rsidR="00300D00" w:rsidRPr="00300D00" w:rsidRDefault="00300D00" w:rsidP="00300D00">
      <w:pPr>
        <w:spacing w:line="276" w:lineRule="auto"/>
        <w:jc w:val="left"/>
        <w:rPr>
          <w:rFonts w:eastAsiaTheme="minorHAnsi" w:cs="Arial"/>
          <w:sz w:val="28"/>
          <w:szCs w:val="28"/>
          <w:lang w:eastAsia="en-US"/>
        </w:rPr>
      </w:pPr>
    </w:p>
    <w:p w14:paraId="4D087D2F" w14:textId="77777777" w:rsidR="00300D00" w:rsidRPr="00300D00" w:rsidRDefault="00300D00" w:rsidP="00300D00">
      <w:pPr>
        <w:spacing w:line="276" w:lineRule="auto"/>
        <w:jc w:val="left"/>
        <w:rPr>
          <w:rFonts w:eastAsiaTheme="minorHAnsi" w:cs="Arial"/>
          <w:sz w:val="28"/>
          <w:szCs w:val="28"/>
          <w:lang w:eastAsia="en-US"/>
        </w:rPr>
      </w:pPr>
      <w:r w:rsidRPr="00300D00">
        <w:rPr>
          <w:rFonts w:asciiTheme="minorHAnsi" w:eastAsiaTheme="minorHAnsi" w:hAnsiTheme="minorHAnsi" w:cstheme="minorBidi"/>
          <w:noProof/>
        </w:rPr>
        <w:drawing>
          <wp:inline distT="0" distB="0" distL="0" distR="0" wp14:anchorId="138598A8" wp14:editId="073E160A">
            <wp:extent cx="4657725" cy="3935181"/>
            <wp:effectExtent l="0" t="0" r="0"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4661278" cy="3938183"/>
                    </a:xfrm>
                    <a:prstGeom prst="rect">
                      <a:avLst/>
                    </a:prstGeom>
                  </pic:spPr>
                </pic:pic>
              </a:graphicData>
            </a:graphic>
          </wp:inline>
        </w:drawing>
      </w:r>
    </w:p>
    <w:p w14:paraId="59B74A2A" w14:textId="77777777" w:rsidR="00300D00" w:rsidRPr="00300D00" w:rsidRDefault="00300D00" w:rsidP="00300D00">
      <w:pPr>
        <w:spacing w:line="276" w:lineRule="auto"/>
        <w:jc w:val="left"/>
        <w:rPr>
          <w:rFonts w:eastAsiaTheme="minorHAnsi" w:cs="Arial"/>
          <w:sz w:val="28"/>
          <w:szCs w:val="28"/>
          <w:lang w:eastAsia="en-US"/>
        </w:rPr>
      </w:pPr>
    </w:p>
    <w:p w14:paraId="67A52225" w14:textId="77777777" w:rsidR="00300D00" w:rsidRPr="00300D00" w:rsidRDefault="00300D00" w:rsidP="00300D00">
      <w:pPr>
        <w:spacing w:line="276" w:lineRule="auto"/>
        <w:jc w:val="left"/>
        <w:rPr>
          <w:rFonts w:asciiTheme="minorHAnsi" w:eastAsiaTheme="minorHAnsi" w:hAnsiTheme="minorHAnsi" w:cstheme="minorBidi"/>
          <w:noProof/>
        </w:rPr>
      </w:pPr>
      <w:r w:rsidRPr="00300D00">
        <w:rPr>
          <w:rFonts w:eastAsiaTheme="minorHAnsi" w:cs="Arial"/>
          <w:noProof/>
          <w:sz w:val="28"/>
          <w:szCs w:val="28"/>
        </w:rPr>
        <mc:AlternateContent>
          <mc:Choice Requires="wps">
            <w:drawing>
              <wp:anchor distT="0" distB="0" distL="114300" distR="114300" simplePos="0" relativeHeight="251670528" behindDoc="0" locked="0" layoutInCell="1" allowOverlap="1" wp14:anchorId="73E0292A" wp14:editId="79981E8D">
                <wp:simplePos x="0" y="0"/>
                <wp:positionH relativeFrom="column">
                  <wp:posOffset>1352551</wp:posOffset>
                </wp:positionH>
                <wp:positionV relativeFrom="paragraph">
                  <wp:posOffset>547370</wp:posOffset>
                </wp:positionV>
                <wp:extent cx="1162049" cy="1457325"/>
                <wp:effectExtent l="38100" t="0" r="19685" b="47625"/>
                <wp:wrapNone/>
                <wp:docPr id="23" name="Straight Arrow Connector 23"/>
                <wp:cNvGraphicFramePr/>
                <a:graphic xmlns:a="http://schemas.openxmlformats.org/drawingml/2006/main">
                  <a:graphicData uri="http://schemas.microsoft.com/office/word/2010/wordprocessingShape">
                    <wps:wsp>
                      <wps:cNvCnPr/>
                      <wps:spPr>
                        <a:xfrm flipH="1">
                          <a:off x="0" y="0"/>
                          <a:ext cx="1162049" cy="1457325"/>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7DAC24FA" id="Straight Arrow Connector 23" o:spid="_x0000_s1026" type="#_x0000_t32" style="position:absolute;margin-left:106.5pt;margin-top:43.1pt;width:91.5pt;height:114.75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" strokecolor="windowText">
                <v:stroke endarrow="open"/>
              </v:shape>
            </w:pict>
          </mc:Fallback>
        </mc:AlternateContent>
      </w:r>
      <w:r w:rsidRPr="00300D00">
        <w:rPr>
          <w:rFonts w:eastAsiaTheme="minorHAnsi" w:cs="Arial"/>
          <w:sz w:val="28"/>
          <w:szCs w:val="28"/>
          <w:lang w:eastAsia="en-US"/>
        </w:rPr>
        <w:t>You will be sent a confirmation email with a link to verify your email.  Once you are registered you can login to create a search and/or track an application</w:t>
      </w:r>
    </w:p>
    <w:p w14:paraId="451BCD11" w14:textId="77777777" w:rsidR="00300D00" w:rsidRPr="00300D00" w:rsidRDefault="00300D00" w:rsidP="00300D00">
      <w:pPr>
        <w:spacing w:line="276" w:lineRule="auto"/>
        <w:jc w:val="left"/>
        <w:rPr>
          <w:rFonts w:asciiTheme="minorHAnsi" w:eastAsiaTheme="minorHAnsi" w:hAnsiTheme="minorHAnsi" w:cstheme="minorBidi"/>
          <w:noProof/>
        </w:rPr>
      </w:pPr>
    </w:p>
    <w:p w14:paraId="5696E708" w14:textId="77777777" w:rsidR="00300D00" w:rsidRPr="00300D00" w:rsidRDefault="00300D00" w:rsidP="00300D00">
      <w:pPr>
        <w:spacing w:line="276" w:lineRule="auto"/>
        <w:jc w:val="left"/>
        <w:rPr>
          <w:rFonts w:eastAsiaTheme="minorHAnsi" w:cs="Arial"/>
          <w:sz w:val="28"/>
          <w:szCs w:val="28"/>
          <w:lang w:eastAsia="en-US"/>
        </w:rPr>
      </w:pPr>
      <w:r w:rsidRPr="00300D00">
        <w:rPr>
          <w:rFonts w:asciiTheme="minorHAnsi" w:eastAsiaTheme="minorHAnsi" w:hAnsiTheme="minorHAnsi" w:cstheme="minorBidi"/>
          <w:noProof/>
        </w:rPr>
        <w:drawing>
          <wp:inline distT="0" distB="0" distL="0" distR="0" wp14:anchorId="5BD8EF72" wp14:editId="2C66DBBB">
            <wp:extent cx="2886075" cy="2313793"/>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2888895" cy="2316054"/>
                    </a:xfrm>
                    <a:prstGeom prst="rect">
                      <a:avLst/>
                    </a:prstGeom>
                  </pic:spPr>
                </pic:pic>
              </a:graphicData>
            </a:graphic>
          </wp:inline>
        </w:drawing>
      </w:r>
    </w:p>
    <w:p w14:paraId="468C3C60" w14:textId="583D29A9" w:rsidR="00300D00" w:rsidRPr="00EF013D" w:rsidRDefault="00300D00" w:rsidP="00EF013D">
      <w:pPr>
        <w:spacing w:after="200" w:line="276" w:lineRule="auto"/>
        <w:jc w:val="left"/>
        <w:rPr>
          <w:rFonts w:eastAsiaTheme="minorHAnsi" w:cs="Arial"/>
          <w:sz w:val="28"/>
          <w:szCs w:val="28"/>
          <w:lang w:eastAsia="en-US"/>
        </w:rPr>
      </w:pPr>
      <w:r w:rsidRPr="00300D00">
        <w:rPr>
          <w:rFonts w:eastAsiaTheme="minorHAnsi" w:cs="Arial"/>
          <w:sz w:val="28"/>
          <w:szCs w:val="28"/>
          <w:lang w:eastAsia="en-US"/>
        </w:rPr>
        <w:br w:type="page"/>
      </w:r>
      <w:r w:rsidRPr="00300D00">
        <w:rPr>
          <w:rFonts w:eastAsiaTheme="minorHAnsi" w:cs="Arial"/>
          <w:b/>
          <w:noProof/>
          <w:sz w:val="28"/>
          <w:szCs w:val="28"/>
          <w:u w:val="single"/>
        </w:rPr>
        <w:t>To save a search</w:t>
      </w:r>
    </w:p>
    <w:p w14:paraId="0CF50173" w14:textId="77777777" w:rsidR="00300D00" w:rsidRPr="00300D00" w:rsidRDefault="00300D00" w:rsidP="00300D00">
      <w:pPr>
        <w:spacing w:line="276" w:lineRule="auto"/>
        <w:jc w:val="left"/>
        <w:rPr>
          <w:rFonts w:eastAsiaTheme="minorHAnsi" w:cs="Arial"/>
          <w:noProof/>
          <w:sz w:val="28"/>
          <w:szCs w:val="28"/>
        </w:rPr>
      </w:pPr>
    </w:p>
    <w:p w14:paraId="2E4552B3" w14:textId="77777777" w:rsidR="00300D00" w:rsidRPr="00300D00" w:rsidRDefault="00300D00" w:rsidP="00300D00">
      <w:pPr>
        <w:spacing w:line="276" w:lineRule="auto"/>
        <w:jc w:val="left"/>
        <w:rPr>
          <w:rFonts w:eastAsiaTheme="minorHAnsi" w:cs="Arial"/>
          <w:noProof/>
          <w:sz w:val="28"/>
          <w:szCs w:val="28"/>
        </w:rPr>
      </w:pPr>
      <w:r w:rsidRPr="00300D00">
        <w:rPr>
          <w:rFonts w:eastAsiaTheme="minorHAnsi" w:cs="Arial"/>
          <w:noProof/>
          <w:sz w:val="28"/>
          <w:szCs w:val="28"/>
        </w:rPr>
        <mc:AlternateContent>
          <mc:Choice Requires="wps">
            <w:drawing>
              <wp:anchor distT="0" distB="0" distL="114300" distR="114300" simplePos="0" relativeHeight="251673600" behindDoc="0" locked="0" layoutInCell="1" allowOverlap="1" wp14:anchorId="01085D52" wp14:editId="38F0B1BC">
                <wp:simplePos x="0" y="0"/>
                <wp:positionH relativeFrom="column">
                  <wp:posOffset>2695575</wp:posOffset>
                </wp:positionH>
                <wp:positionV relativeFrom="paragraph">
                  <wp:posOffset>351155</wp:posOffset>
                </wp:positionV>
                <wp:extent cx="608965" cy="4829175"/>
                <wp:effectExtent l="76200" t="0" r="19685" b="66675"/>
                <wp:wrapNone/>
                <wp:docPr id="31" name="Straight Arrow Connector 31"/>
                <wp:cNvGraphicFramePr/>
                <a:graphic xmlns:a="http://schemas.openxmlformats.org/drawingml/2006/main">
                  <a:graphicData uri="http://schemas.microsoft.com/office/word/2010/wordprocessingShape">
                    <wps:wsp>
                      <wps:cNvCnPr/>
                      <wps:spPr>
                        <a:xfrm flipH="1">
                          <a:off x="0" y="0"/>
                          <a:ext cx="608965" cy="4829175"/>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0DD80EE1" id="Straight Arrow Connector 31" o:spid="_x0000_s1026" type="#_x0000_t32" style="position:absolute;margin-left:212.25pt;margin-top:27.65pt;width:47.95pt;height:380.25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" strokecolor="windowText">
                <v:stroke endarrow="open"/>
              </v:shape>
            </w:pict>
          </mc:Fallback>
        </mc:AlternateContent>
      </w:r>
      <w:r w:rsidRPr="00300D00">
        <w:rPr>
          <w:rFonts w:eastAsiaTheme="minorHAnsi" w:cs="Arial"/>
          <w:noProof/>
          <w:sz w:val="28"/>
          <w:szCs w:val="28"/>
        </w:rPr>
        <mc:AlternateContent>
          <mc:Choice Requires="wps">
            <w:drawing>
              <wp:anchor distT="0" distB="0" distL="114300" distR="114300" simplePos="0" relativeHeight="251672576" behindDoc="0" locked="0" layoutInCell="1" allowOverlap="1" wp14:anchorId="04DF53D1" wp14:editId="069F21B1">
                <wp:simplePos x="0" y="0"/>
                <wp:positionH relativeFrom="column">
                  <wp:posOffset>2000250</wp:posOffset>
                </wp:positionH>
                <wp:positionV relativeFrom="paragraph">
                  <wp:posOffset>351155</wp:posOffset>
                </wp:positionV>
                <wp:extent cx="1304925" cy="1333500"/>
                <wp:effectExtent l="38100" t="0" r="28575" b="57150"/>
                <wp:wrapNone/>
                <wp:docPr id="30" name="Straight Arrow Connector 30"/>
                <wp:cNvGraphicFramePr/>
                <a:graphic xmlns:a="http://schemas.openxmlformats.org/drawingml/2006/main">
                  <a:graphicData uri="http://schemas.microsoft.com/office/word/2010/wordprocessingShape">
                    <wps:wsp>
                      <wps:cNvCnPr/>
                      <wps:spPr>
                        <a:xfrm flipH="1">
                          <a:off x="0" y="0"/>
                          <a:ext cx="1304925" cy="133350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0728AFC5" id="Straight Arrow Connector 30" o:spid="_x0000_s1026" type="#_x0000_t32" style="position:absolute;margin-left:157.5pt;margin-top:27.65pt;width:102.75pt;height:105p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" strokecolor="windowText">
                <v:stroke endarrow="open"/>
              </v:shape>
            </w:pict>
          </mc:Fallback>
        </mc:AlternateContent>
      </w:r>
      <w:r w:rsidRPr="00300D00">
        <w:rPr>
          <w:rFonts w:eastAsiaTheme="minorHAnsi" w:cs="Arial"/>
          <w:noProof/>
          <w:sz w:val="28"/>
          <w:szCs w:val="28"/>
        </w:rPr>
        <w:t>Perform a search using your chosen criteria, e.g. all 2017 on Leeming Lane North.</w:t>
      </w:r>
    </w:p>
    <w:p w14:paraId="3482602A" w14:textId="77777777" w:rsidR="00300D00" w:rsidRPr="00300D00" w:rsidRDefault="00300D00" w:rsidP="00300D00">
      <w:pPr>
        <w:spacing w:line="276" w:lineRule="auto"/>
        <w:jc w:val="left"/>
        <w:rPr>
          <w:rFonts w:eastAsiaTheme="minorHAnsi" w:cs="Arial"/>
          <w:noProof/>
          <w:sz w:val="28"/>
          <w:szCs w:val="28"/>
        </w:rPr>
      </w:pPr>
    </w:p>
    <w:p w14:paraId="08AFFB82" w14:textId="77777777" w:rsidR="00300D00" w:rsidRPr="00300D00" w:rsidRDefault="00300D00" w:rsidP="00300D00">
      <w:pPr>
        <w:spacing w:line="276" w:lineRule="auto"/>
        <w:jc w:val="left"/>
        <w:rPr>
          <w:rFonts w:eastAsiaTheme="minorHAnsi" w:cs="Arial"/>
          <w:noProof/>
          <w:sz w:val="28"/>
          <w:szCs w:val="28"/>
        </w:rPr>
      </w:pPr>
      <w:r w:rsidRPr="00300D00">
        <w:rPr>
          <w:rFonts w:asciiTheme="minorHAnsi" w:eastAsiaTheme="minorHAnsi" w:hAnsiTheme="minorHAnsi" w:cstheme="minorBidi"/>
          <w:noProof/>
        </w:rPr>
        <w:drawing>
          <wp:inline distT="0" distB="0" distL="0" distR="0" wp14:anchorId="21DC2F96" wp14:editId="171A4E62">
            <wp:extent cx="5229225" cy="4672782"/>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5226909" cy="4670712"/>
                    </a:xfrm>
                    <a:prstGeom prst="rect">
                      <a:avLst/>
                    </a:prstGeom>
                  </pic:spPr>
                </pic:pic>
              </a:graphicData>
            </a:graphic>
          </wp:inline>
        </w:drawing>
      </w:r>
    </w:p>
    <w:p w14:paraId="6250724E" w14:textId="77777777" w:rsidR="00300D00" w:rsidRPr="00300D00" w:rsidRDefault="00300D00" w:rsidP="00300D00">
      <w:pPr>
        <w:spacing w:line="276" w:lineRule="auto"/>
        <w:jc w:val="left"/>
        <w:rPr>
          <w:rFonts w:eastAsiaTheme="minorHAnsi" w:cs="Arial"/>
          <w:noProof/>
          <w:sz w:val="28"/>
          <w:szCs w:val="28"/>
        </w:rPr>
      </w:pPr>
    </w:p>
    <w:p w14:paraId="433E107F" w14:textId="77777777" w:rsidR="00300D00" w:rsidRPr="00300D00" w:rsidRDefault="00300D00" w:rsidP="00300D00">
      <w:pPr>
        <w:spacing w:line="276" w:lineRule="auto"/>
        <w:jc w:val="left"/>
        <w:rPr>
          <w:rFonts w:eastAsiaTheme="minorHAnsi" w:cs="Arial"/>
          <w:noProof/>
          <w:sz w:val="28"/>
          <w:szCs w:val="28"/>
        </w:rPr>
      </w:pPr>
      <w:r w:rsidRPr="00300D00">
        <w:rPr>
          <w:rFonts w:eastAsiaTheme="minorHAnsi" w:cs="Arial"/>
          <w:noProof/>
          <w:sz w:val="28"/>
          <w:szCs w:val="28"/>
        </w:rPr>
        <mc:AlternateContent>
          <mc:Choice Requires="wps">
            <w:drawing>
              <wp:anchor distT="0" distB="0" distL="114300" distR="114300" simplePos="0" relativeHeight="251674624" behindDoc="0" locked="0" layoutInCell="1" allowOverlap="1" wp14:anchorId="673DC49D" wp14:editId="0638F7A5">
                <wp:simplePos x="0" y="0"/>
                <wp:positionH relativeFrom="column">
                  <wp:posOffset>4398380</wp:posOffset>
                </wp:positionH>
                <wp:positionV relativeFrom="paragraph">
                  <wp:posOffset>234548</wp:posOffset>
                </wp:positionV>
                <wp:extent cx="484296" cy="316254"/>
                <wp:effectExtent l="0" t="0" r="68580" b="64770"/>
                <wp:wrapNone/>
                <wp:docPr id="32" name="Straight Arrow Connector 32"/>
                <wp:cNvGraphicFramePr/>
                <a:graphic xmlns:a="http://schemas.openxmlformats.org/drawingml/2006/main">
                  <a:graphicData uri="http://schemas.microsoft.com/office/word/2010/wordprocessingShape">
                    <wps:wsp>
                      <wps:cNvCnPr/>
                      <wps:spPr>
                        <a:xfrm>
                          <a:off x="0" y="0"/>
                          <a:ext cx="484296" cy="316254"/>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1B64976D" id="Straight Arrow Connector 32" o:spid="_x0000_s1026" type="#_x0000_t32" style="position:absolute;margin-left:346.35pt;margin-top:18.45pt;width:38.15pt;height:24.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" strokecolor="windowText">
                <v:stroke endarrow="open"/>
              </v:shape>
            </w:pict>
          </mc:Fallback>
        </mc:AlternateContent>
      </w:r>
      <w:r w:rsidRPr="00300D00">
        <w:rPr>
          <w:rFonts w:eastAsiaTheme="minorHAnsi" w:cs="Arial"/>
          <w:noProof/>
          <w:sz w:val="28"/>
          <w:szCs w:val="28"/>
        </w:rPr>
        <w:t>When your search results appear you can click on saved search</w:t>
      </w:r>
    </w:p>
    <w:p w14:paraId="4149D7E0" w14:textId="3D2CA2BF" w:rsidR="00300D00" w:rsidRPr="00C10733" w:rsidRDefault="00EF013D" w:rsidP="00300D00">
      <w:pPr>
        <w:spacing w:line="276" w:lineRule="auto"/>
        <w:jc w:val="left"/>
        <w:rPr>
          <w:rFonts w:eastAsiaTheme="minorHAnsi" w:cs="Arial"/>
          <w:noProof/>
          <w:sz w:val="28"/>
          <w:szCs w:val="28"/>
        </w:rPr>
      </w:pPr>
      <w:r w:rsidRPr="00300D00">
        <w:rPr>
          <w:rFonts w:asciiTheme="minorHAnsi" w:eastAsiaTheme="minorHAnsi" w:hAnsiTheme="minorHAnsi" w:cstheme="minorBidi"/>
          <w:noProof/>
        </w:rPr>
        <w:drawing>
          <wp:inline distT="0" distB="0" distL="0" distR="0" wp14:anchorId="74A70946" wp14:editId="2ABA8786">
            <wp:extent cx="5731510" cy="2298065"/>
            <wp:effectExtent l="0" t="0" r="2540" b="698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5731510" cy="2298065"/>
                    </a:xfrm>
                    <a:prstGeom prst="rect">
                      <a:avLst/>
                    </a:prstGeom>
                  </pic:spPr>
                </pic:pic>
              </a:graphicData>
            </a:graphic>
          </wp:inline>
        </w:drawing>
      </w:r>
    </w:p>
    <w:p w14:paraId="48EB9520" w14:textId="77777777" w:rsidR="00300D00" w:rsidRPr="00300D00" w:rsidRDefault="00300D00" w:rsidP="00300D00">
      <w:pPr>
        <w:spacing w:line="276" w:lineRule="auto"/>
        <w:jc w:val="left"/>
        <w:rPr>
          <w:rFonts w:eastAsiaTheme="minorHAnsi" w:cs="Arial"/>
          <w:noProof/>
          <w:sz w:val="28"/>
          <w:szCs w:val="28"/>
        </w:rPr>
      </w:pPr>
      <w:r w:rsidRPr="00300D00">
        <w:rPr>
          <w:rFonts w:eastAsiaTheme="minorHAnsi" w:cs="Arial"/>
          <w:noProof/>
          <w:sz w:val="28"/>
          <w:szCs w:val="28"/>
        </w:rPr>
        <w:t>Your chosen searches will then appear in the Saved Searches  tab</w:t>
      </w:r>
    </w:p>
    <w:p w14:paraId="10C4C3EB" w14:textId="77777777" w:rsidR="00300D00" w:rsidRPr="00300D00" w:rsidRDefault="00300D00" w:rsidP="00300D00">
      <w:pPr>
        <w:spacing w:line="276" w:lineRule="auto"/>
        <w:jc w:val="left"/>
        <w:rPr>
          <w:rFonts w:asciiTheme="minorHAnsi" w:eastAsiaTheme="minorHAnsi" w:hAnsiTheme="minorHAnsi" w:cstheme="minorBidi"/>
          <w:noProof/>
        </w:rPr>
      </w:pPr>
      <w:r w:rsidRPr="00300D00">
        <w:rPr>
          <w:rFonts w:eastAsiaTheme="minorHAnsi" w:cs="Arial"/>
          <w:noProof/>
          <w:sz w:val="28"/>
          <w:szCs w:val="28"/>
        </w:rPr>
        <mc:AlternateContent>
          <mc:Choice Requires="wps">
            <w:drawing>
              <wp:anchor distT="0" distB="0" distL="114300" distR="114300" simplePos="0" relativeHeight="251675648" behindDoc="0" locked="0" layoutInCell="1" allowOverlap="1" wp14:anchorId="487102DA" wp14:editId="32873C1D">
                <wp:simplePos x="0" y="0"/>
                <wp:positionH relativeFrom="column">
                  <wp:posOffset>3467100</wp:posOffset>
                </wp:positionH>
                <wp:positionV relativeFrom="paragraph">
                  <wp:posOffset>48895</wp:posOffset>
                </wp:positionV>
                <wp:extent cx="484506" cy="1152525"/>
                <wp:effectExtent l="57150" t="0" r="29845" b="66675"/>
                <wp:wrapNone/>
                <wp:docPr id="34" name="Straight Arrow Connector 34"/>
                <wp:cNvGraphicFramePr/>
                <a:graphic xmlns:a="http://schemas.openxmlformats.org/drawingml/2006/main">
                  <a:graphicData uri="http://schemas.microsoft.com/office/word/2010/wordprocessingShape">
                    <wps:wsp>
                      <wps:cNvCnPr/>
                      <wps:spPr>
                        <a:xfrm flipH="1">
                          <a:off x="0" y="0"/>
                          <a:ext cx="484506" cy="1152525"/>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26CBC9A2" id="Straight Arrow Connector 34" o:spid="_x0000_s1026" type="#_x0000_t32" style="position:absolute;margin-left:273pt;margin-top:3.85pt;width:38.15pt;height:90.75p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" strokecolor="windowText">
                <v:stroke endarrow="open"/>
              </v:shape>
            </w:pict>
          </mc:Fallback>
        </mc:AlternateContent>
      </w:r>
    </w:p>
    <w:p w14:paraId="679CD94C" w14:textId="77777777" w:rsidR="00300D00" w:rsidRPr="00300D00" w:rsidRDefault="00300D00" w:rsidP="00300D00">
      <w:pPr>
        <w:spacing w:line="276" w:lineRule="auto"/>
        <w:jc w:val="left"/>
        <w:rPr>
          <w:rFonts w:eastAsiaTheme="minorHAnsi" w:cs="Arial"/>
          <w:sz w:val="28"/>
          <w:szCs w:val="28"/>
          <w:lang w:eastAsia="en-US"/>
        </w:rPr>
      </w:pPr>
    </w:p>
    <w:p w14:paraId="07492B07" w14:textId="77777777" w:rsidR="00300D00" w:rsidRPr="00300D00" w:rsidRDefault="00300D00" w:rsidP="00300D00">
      <w:pPr>
        <w:spacing w:line="276" w:lineRule="auto"/>
        <w:jc w:val="left"/>
        <w:rPr>
          <w:rFonts w:eastAsiaTheme="minorHAnsi" w:cs="Arial"/>
          <w:sz w:val="28"/>
          <w:szCs w:val="28"/>
          <w:lang w:eastAsia="en-US"/>
        </w:rPr>
      </w:pPr>
      <w:r w:rsidRPr="00300D00">
        <w:rPr>
          <w:rFonts w:asciiTheme="minorHAnsi" w:eastAsiaTheme="minorHAnsi" w:hAnsiTheme="minorHAnsi" w:cstheme="minorBidi"/>
          <w:noProof/>
        </w:rPr>
        <w:drawing>
          <wp:inline distT="0" distB="0" distL="0" distR="0" wp14:anchorId="0919F2FD" wp14:editId="438B8E34">
            <wp:extent cx="5731510" cy="1212435"/>
            <wp:effectExtent l="0" t="0" r="2540" b="698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5731510" cy="1212435"/>
                    </a:xfrm>
                    <a:prstGeom prst="rect">
                      <a:avLst/>
                    </a:prstGeom>
                  </pic:spPr>
                </pic:pic>
              </a:graphicData>
            </a:graphic>
          </wp:inline>
        </w:drawing>
      </w:r>
    </w:p>
    <w:p w14:paraId="1D046D08" w14:textId="77777777" w:rsidR="00300D00" w:rsidRPr="00300D00" w:rsidRDefault="00300D00" w:rsidP="00300D00">
      <w:pPr>
        <w:spacing w:line="276" w:lineRule="auto"/>
        <w:jc w:val="left"/>
        <w:rPr>
          <w:rFonts w:eastAsiaTheme="minorHAnsi" w:cs="Arial"/>
          <w:sz w:val="28"/>
          <w:szCs w:val="28"/>
          <w:lang w:eastAsia="en-US"/>
        </w:rPr>
      </w:pPr>
      <w:r w:rsidRPr="00300D00">
        <w:rPr>
          <w:rFonts w:eastAsiaTheme="minorHAnsi" w:cs="Arial"/>
          <w:sz w:val="28"/>
          <w:szCs w:val="28"/>
          <w:lang w:eastAsia="en-US"/>
        </w:rPr>
        <w:t>If you have chosen to receive notifications when a new application appears on the search you will receive an email with a link to view the new application.</w:t>
      </w:r>
    </w:p>
    <w:p w14:paraId="4DD79C4E" w14:textId="77777777" w:rsidR="00300D00" w:rsidRPr="00300D00" w:rsidRDefault="00300D00" w:rsidP="00300D00">
      <w:pPr>
        <w:spacing w:line="276" w:lineRule="auto"/>
        <w:jc w:val="left"/>
        <w:rPr>
          <w:rFonts w:eastAsiaTheme="minorHAnsi" w:cs="Arial"/>
          <w:sz w:val="28"/>
          <w:szCs w:val="28"/>
          <w:lang w:eastAsia="en-US"/>
        </w:rPr>
      </w:pPr>
    </w:p>
    <w:p w14:paraId="0321EAB7" w14:textId="47360FAC" w:rsidR="00676602" w:rsidRPr="00AE07CA" w:rsidRDefault="00676602" w:rsidP="00695F21">
      <w:pPr>
        <w:spacing w:after="200" w:line="276" w:lineRule="auto"/>
        <w:rPr>
          <w:rFonts w:eastAsia="Calibri"/>
          <w:b/>
          <w:bCs/>
          <w:sz w:val="24"/>
          <w:lang w:eastAsia="en-US"/>
        </w:rPr>
      </w:pPr>
    </w:p>
    <w:sectPr w:rsidR="00676602" w:rsidRPr="00AE07CA" w:rsidSect="0067660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570FC2" w14:textId="77777777" w:rsidR="00F63E92" w:rsidRDefault="00F63E92">
      <w:r>
        <w:separator/>
      </w:r>
    </w:p>
  </w:endnote>
  <w:endnote w:type="continuationSeparator" w:id="0">
    <w:p w14:paraId="76D5D121" w14:textId="77777777" w:rsidR="00F63E92" w:rsidRDefault="00F63E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480A46" w14:textId="77777777" w:rsidR="00F63E92" w:rsidRDefault="00F63E92">
      <w:r>
        <w:separator/>
      </w:r>
    </w:p>
  </w:footnote>
  <w:footnote w:type="continuationSeparator" w:id="0">
    <w:p w14:paraId="50142ABA" w14:textId="77777777" w:rsidR="00F63E92" w:rsidRDefault="00F63E92">
      <w:r>
        <w:continuationSeparator/>
      </w:r>
    </w:p>
  </w:footnote>
  <w:footnote w:id="1">
    <w:p w14:paraId="4AF7FD20" w14:textId="32BB3392" w:rsidR="00F63E92" w:rsidRDefault="00F63E92">
      <w:pPr>
        <w:pStyle w:val="FootnoteText"/>
      </w:pPr>
      <w:r>
        <w:rPr>
          <w:rStyle w:val="FootnoteReference"/>
        </w:rPr>
        <w:footnoteRef/>
      </w:r>
      <w:r>
        <w:t xml:space="preserve"> </w:t>
      </w:r>
      <w:hyperlink r:id="rId1" w:history="1">
        <w:r w:rsidRPr="00AE5A8B">
          <w:rPr>
            <w:rStyle w:val="Hyperlink"/>
          </w:rPr>
          <w:t>https://www.gov.uk/guidance/coronavirus-covid-19-planning-update</w:t>
        </w:r>
      </w:hyperlink>
      <w:r>
        <w:t xml:space="preserve"> </w:t>
      </w:r>
    </w:p>
  </w:footnote>
  <w:footnote w:id="2">
    <w:p w14:paraId="424773DF" w14:textId="5ACE83DC" w:rsidR="00F63E92" w:rsidRDefault="00F63E92">
      <w:pPr>
        <w:pStyle w:val="FootnoteText"/>
      </w:pPr>
      <w:r>
        <w:rPr>
          <w:rStyle w:val="FootnoteReference"/>
        </w:rPr>
        <w:footnoteRef/>
      </w:r>
      <w:r>
        <w:t xml:space="preserve"> </w:t>
      </w:r>
      <w:r w:rsidRPr="00F7535F">
        <w:t xml:space="preserve">In accordance with the Town and Country Planning (Local Planning, Development Management Procedure, Listed Buildings </w:t>
      </w:r>
      <w:proofErr w:type="spellStart"/>
      <w:r w:rsidRPr="00F7535F">
        <w:t>etc</w:t>
      </w:r>
      <w:proofErr w:type="spellEnd"/>
      <w:r w:rsidRPr="00F7535F">
        <w:t>) (England) (Coronavirus) (Amendment) Regulations 2020 (24 December 2020).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D03A5"/>
    <w:multiLevelType w:val="hybridMultilevel"/>
    <w:tmpl w:val="13F88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5608D1"/>
    <w:multiLevelType w:val="hybridMultilevel"/>
    <w:tmpl w:val="1A244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9F6F7C"/>
    <w:multiLevelType w:val="hybridMultilevel"/>
    <w:tmpl w:val="575E2C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5C350B"/>
    <w:multiLevelType w:val="multilevel"/>
    <w:tmpl w:val="6C3A82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BF60608"/>
    <w:multiLevelType w:val="hybridMultilevel"/>
    <w:tmpl w:val="436260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205931"/>
    <w:multiLevelType w:val="hybridMultilevel"/>
    <w:tmpl w:val="CABC4C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8E177F"/>
    <w:multiLevelType w:val="hybridMultilevel"/>
    <w:tmpl w:val="5254C1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384BDF"/>
    <w:multiLevelType w:val="hybridMultilevel"/>
    <w:tmpl w:val="E0C0C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D13D04"/>
    <w:multiLevelType w:val="multilevel"/>
    <w:tmpl w:val="8F0E78E0"/>
    <w:lvl w:ilvl="0">
      <w:start w:val="1"/>
      <w:numFmt w:val="decimal"/>
      <w:lvlText w:val="%1."/>
      <w:lvlJc w:val="left"/>
      <w:pPr>
        <w:ind w:left="720"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9" w15:restartNumberingAfterBreak="0">
    <w:nsid w:val="159E7EFB"/>
    <w:multiLevelType w:val="hybridMultilevel"/>
    <w:tmpl w:val="C9F68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6FC6D82"/>
    <w:multiLevelType w:val="hybridMultilevel"/>
    <w:tmpl w:val="C2502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794325E"/>
    <w:multiLevelType w:val="multilevel"/>
    <w:tmpl w:val="1FBA7830"/>
    <w:lvl w:ilvl="0">
      <w:start w:val="1"/>
      <w:numFmt w:val="decimal"/>
      <w:lvlText w:val="%1"/>
      <w:lvlJc w:val="left"/>
      <w:pPr>
        <w:ind w:left="564" w:hanging="564"/>
      </w:pPr>
      <w:rPr>
        <w:rFonts w:hint="default"/>
      </w:rPr>
    </w:lvl>
    <w:lvl w:ilvl="1">
      <w:start w:val="1"/>
      <w:numFmt w:val="decimal"/>
      <w:lvlText w:val="%1.%2"/>
      <w:lvlJc w:val="left"/>
      <w:pPr>
        <w:ind w:left="564" w:hanging="56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842574D"/>
    <w:multiLevelType w:val="hybridMultilevel"/>
    <w:tmpl w:val="C21E9E7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1BBF1FB0"/>
    <w:multiLevelType w:val="hybridMultilevel"/>
    <w:tmpl w:val="8F427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C8B2A8D"/>
    <w:multiLevelType w:val="hybridMultilevel"/>
    <w:tmpl w:val="456E00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3FF38DE"/>
    <w:multiLevelType w:val="hybridMultilevel"/>
    <w:tmpl w:val="9BB29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76E579D"/>
    <w:multiLevelType w:val="hybridMultilevel"/>
    <w:tmpl w:val="BAEC8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B466075"/>
    <w:multiLevelType w:val="hybridMultilevel"/>
    <w:tmpl w:val="6B32C6B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2F0D3A41"/>
    <w:multiLevelType w:val="hybridMultilevel"/>
    <w:tmpl w:val="3ECC6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11B1541"/>
    <w:multiLevelType w:val="hybridMultilevel"/>
    <w:tmpl w:val="21308E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1774C84"/>
    <w:multiLevelType w:val="hybridMultilevel"/>
    <w:tmpl w:val="610A5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23F5317"/>
    <w:multiLevelType w:val="hybridMultilevel"/>
    <w:tmpl w:val="0008A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89C7E4D"/>
    <w:multiLevelType w:val="hybridMultilevel"/>
    <w:tmpl w:val="254AF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EE800B3"/>
    <w:multiLevelType w:val="hybridMultilevel"/>
    <w:tmpl w:val="2C5A0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1FC1E04"/>
    <w:multiLevelType w:val="multilevel"/>
    <w:tmpl w:val="A3126C8A"/>
    <w:lvl w:ilvl="0">
      <w:start w:val="4"/>
      <w:numFmt w:val="decimal"/>
      <w:lvlText w:val="%1"/>
      <w:lvlJc w:val="left"/>
      <w:pPr>
        <w:ind w:left="564" w:hanging="564"/>
      </w:pPr>
      <w:rPr>
        <w:rFonts w:hint="default"/>
      </w:rPr>
    </w:lvl>
    <w:lvl w:ilvl="1">
      <w:start w:val="1"/>
      <w:numFmt w:val="decimal"/>
      <w:lvlText w:val="%1.%2"/>
      <w:lvlJc w:val="left"/>
      <w:pPr>
        <w:ind w:left="564" w:hanging="56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7C924CE"/>
    <w:multiLevelType w:val="hybridMultilevel"/>
    <w:tmpl w:val="65FA8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D7248EC"/>
    <w:multiLevelType w:val="hybridMultilevel"/>
    <w:tmpl w:val="0BC83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E543AAD"/>
    <w:multiLevelType w:val="multilevel"/>
    <w:tmpl w:val="9C0C1F3A"/>
    <w:lvl w:ilvl="0">
      <w:start w:val="1"/>
      <w:numFmt w:val="decimal"/>
      <w:lvlText w:val="%1"/>
      <w:lvlJc w:val="left"/>
      <w:pPr>
        <w:ind w:left="564" w:hanging="564"/>
      </w:pPr>
      <w:rPr>
        <w:rFonts w:hint="default"/>
      </w:rPr>
    </w:lvl>
    <w:lvl w:ilvl="1">
      <w:start w:val="1"/>
      <w:numFmt w:val="bullet"/>
      <w:lvlText w:val=""/>
      <w:lvlJc w:val="left"/>
      <w:pPr>
        <w:ind w:left="564" w:hanging="564"/>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74C4697"/>
    <w:multiLevelType w:val="hybridMultilevel"/>
    <w:tmpl w:val="AC9C66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8C833CE"/>
    <w:multiLevelType w:val="hybridMultilevel"/>
    <w:tmpl w:val="2A5A1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BF871E6"/>
    <w:multiLevelType w:val="hybridMultilevel"/>
    <w:tmpl w:val="8BB060B0"/>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60ED2D82"/>
    <w:multiLevelType w:val="hybridMultilevel"/>
    <w:tmpl w:val="2064E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5E851FD"/>
    <w:multiLevelType w:val="hybridMultilevel"/>
    <w:tmpl w:val="3B8CB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BF02066"/>
    <w:multiLevelType w:val="hybridMultilevel"/>
    <w:tmpl w:val="D5A4A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BFA1384"/>
    <w:multiLevelType w:val="hybridMultilevel"/>
    <w:tmpl w:val="F8FA4E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C7521F1"/>
    <w:multiLevelType w:val="hybridMultilevel"/>
    <w:tmpl w:val="A970D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D8438E6"/>
    <w:multiLevelType w:val="hybridMultilevel"/>
    <w:tmpl w:val="098CC4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3B130FB"/>
    <w:multiLevelType w:val="hybridMultilevel"/>
    <w:tmpl w:val="9BAEDA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BFE040C"/>
    <w:multiLevelType w:val="hybridMultilevel"/>
    <w:tmpl w:val="C9426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E277777"/>
    <w:multiLevelType w:val="hybridMultilevel"/>
    <w:tmpl w:val="AE7A0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F884EAF"/>
    <w:multiLevelType w:val="hybridMultilevel"/>
    <w:tmpl w:val="C63EE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27"/>
  </w:num>
  <w:num w:numId="4">
    <w:abstractNumId w:val="40"/>
  </w:num>
  <w:num w:numId="5">
    <w:abstractNumId w:val="5"/>
  </w:num>
  <w:num w:numId="6">
    <w:abstractNumId w:val="6"/>
  </w:num>
  <w:num w:numId="7">
    <w:abstractNumId w:val="14"/>
  </w:num>
  <w:num w:numId="8">
    <w:abstractNumId w:val="22"/>
  </w:num>
  <w:num w:numId="9">
    <w:abstractNumId w:val="7"/>
  </w:num>
  <w:num w:numId="10">
    <w:abstractNumId w:val="10"/>
  </w:num>
  <w:num w:numId="11">
    <w:abstractNumId w:val="32"/>
  </w:num>
  <w:num w:numId="12">
    <w:abstractNumId w:val="9"/>
  </w:num>
  <w:num w:numId="13">
    <w:abstractNumId w:val="0"/>
  </w:num>
  <w:num w:numId="14">
    <w:abstractNumId w:val="13"/>
  </w:num>
  <w:num w:numId="15">
    <w:abstractNumId w:val="28"/>
  </w:num>
  <w:num w:numId="16">
    <w:abstractNumId w:val="31"/>
  </w:num>
  <w:num w:numId="17">
    <w:abstractNumId w:val="18"/>
  </w:num>
  <w:num w:numId="18">
    <w:abstractNumId w:val="39"/>
  </w:num>
  <w:num w:numId="19">
    <w:abstractNumId w:val="34"/>
  </w:num>
  <w:num w:numId="20">
    <w:abstractNumId w:val="38"/>
  </w:num>
  <w:num w:numId="21">
    <w:abstractNumId w:val="16"/>
  </w:num>
  <w:num w:numId="22">
    <w:abstractNumId w:val="25"/>
  </w:num>
  <w:num w:numId="23">
    <w:abstractNumId w:val="29"/>
  </w:num>
  <w:num w:numId="24">
    <w:abstractNumId w:val="20"/>
  </w:num>
  <w:num w:numId="25">
    <w:abstractNumId w:val="33"/>
  </w:num>
  <w:num w:numId="26">
    <w:abstractNumId w:val="37"/>
  </w:num>
  <w:num w:numId="27">
    <w:abstractNumId w:val="26"/>
  </w:num>
  <w:num w:numId="28">
    <w:abstractNumId w:val="1"/>
  </w:num>
  <w:num w:numId="29">
    <w:abstractNumId w:val="36"/>
  </w:num>
  <w:num w:numId="30">
    <w:abstractNumId w:val="23"/>
  </w:num>
  <w:num w:numId="31">
    <w:abstractNumId w:val="15"/>
  </w:num>
  <w:num w:numId="32">
    <w:abstractNumId w:val="21"/>
  </w:num>
  <w:num w:numId="33">
    <w:abstractNumId w:val="35"/>
  </w:num>
  <w:num w:numId="34">
    <w:abstractNumId w:val="2"/>
  </w:num>
  <w:num w:numId="35">
    <w:abstractNumId w:val="12"/>
  </w:num>
  <w:num w:numId="36">
    <w:abstractNumId w:val="17"/>
  </w:num>
  <w:num w:numId="37">
    <w:abstractNumId w:val="30"/>
  </w:num>
  <w:num w:numId="38">
    <w:abstractNumId w:val="19"/>
  </w:num>
  <w:num w:numId="39">
    <w:abstractNumId w:val="4"/>
  </w:num>
  <w:num w:numId="40">
    <w:abstractNumId w:val="24"/>
  </w:num>
  <w:num w:numId="41">
    <w:abstractNumId w:val="3"/>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E92"/>
    <w:rsid w:val="000016A2"/>
    <w:rsid w:val="00002902"/>
    <w:rsid w:val="00003E79"/>
    <w:rsid w:val="00013018"/>
    <w:rsid w:val="00013D0A"/>
    <w:rsid w:val="0001431E"/>
    <w:rsid w:val="0001773C"/>
    <w:rsid w:val="00022E79"/>
    <w:rsid w:val="000310F9"/>
    <w:rsid w:val="00035568"/>
    <w:rsid w:val="00042C68"/>
    <w:rsid w:val="00046FBE"/>
    <w:rsid w:val="000673F6"/>
    <w:rsid w:val="000712BE"/>
    <w:rsid w:val="00080351"/>
    <w:rsid w:val="000811C5"/>
    <w:rsid w:val="00081901"/>
    <w:rsid w:val="00082893"/>
    <w:rsid w:val="00082B6E"/>
    <w:rsid w:val="00083108"/>
    <w:rsid w:val="00083797"/>
    <w:rsid w:val="00085785"/>
    <w:rsid w:val="00085CDB"/>
    <w:rsid w:val="00091562"/>
    <w:rsid w:val="00092432"/>
    <w:rsid w:val="000930EC"/>
    <w:rsid w:val="00093FAF"/>
    <w:rsid w:val="00095C2D"/>
    <w:rsid w:val="000B000F"/>
    <w:rsid w:val="000B449E"/>
    <w:rsid w:val="000B54D4"/>
    <w:rsid w:val="000C1512"/>
    <w:rsid w:val="000C736E"/>
    <w:rsid w:val="000D5B05"/>
    <w:rsid w:val="000F3D53"/>
    <w:rsid w:val="000F524A"/>
    <w:rsid w:val="000F57CB"/>
    <w:rsid w:val="000F5D96"/>
    <w:rsid w:val="000F7117"/>
    <w:rsid w:val="00100BC4"/>
    <w:rsid w:val="0011242B"/>
    <w:rsid w:val="00120147"/>
    <w:rsid w:val="00121F28"/>
    <w:rsid w:val="00126B79"/>
    <w:rsid w:val="001338D0"/>
    <w:rsid w:val="00135EE1"/>
    <w:rsid w:val="00137EF0"/>
    <w:rsid w:val="00141C3A"/>
    <w:rsid w:val="001461D0"/>
    <w:rsid w:val="001478FA"/>
    <w:rsid w:val="00150717"/>
    <w:rsid w:val="0015143F"/>
    <w:rsid w:val="00152F03"/>
    <w:rsid w:val="0016157C"/>
    <w:rsid w:val="001639C1"/>
    <w:rsid w:val="00172EEC"/>
    <w:rsid w:val="00181EF7"/>
    <w:rsid w:val="00182B61"/>
    <w:rsid w:val="00182D10"/>
    <w:rsid w:val="0019059C"/>
    <w:rsid w:val="001961C3"/>
    <w:rsid w:val="00196C9B"/>
    <w:rsid w:val="001A1543"/>
    <w:rsid w:val="001A6CF0"/>
    <w:rsid w:val="001A7CD0"/>
    <w:rsid w:val="001B10C1"/>
    <w:rsid w:val="001B1345"/>
    <w:rsid w:val="001B43ED"/>
    <w:rsid w:val="001B6399"/>
    <w:rsid w:val="001C1583"/>
    <w:rsid w:val="001C4D4E"/>
    <w:rsid w:val="001D0607"/>
    <w:rsid w:val="001D0AFD"/>
    <w:rsid w:val="001E1FBB"/>
    <w:rsid w:val="001E4D39"/>
    <w:rsid w:val="001F05EF"/>
    <w:rsid w:val="001F1AC3"/>
    <w:rsid w:val="001F4E20"/>
    <w:rsid w:val="001F5D7D"/>
    <w:rsid w:val="00211926"/>
    <w:rsid w:val="00216128"/>
    <w:rsid w:val="002212A0"/>
    <w:rsid w:val="00222F8D"/>
    <w:rsid w:val="00223A63"/>
    <w:rsid w:val="0024104B"/>
    <w:rsid w:val="00252D67"/>
    <w:rsid w:val="002578FD"/>
    <w:rsid w:val="00260848"/>
    <w:rsid w:val="00263B66"/>
    <w:rsid w:val="00264372"/>
    <w:rsid w:val="00265501"/>
    <w:rsid w:val="0026687F"/>
    <w:rsid w:val="00266B9F"/>
    <w:rsid w:val="0026740C"/>
    <w:rsid w:val="00273927"/>
    <w:rsid w:val="00274512"/>
    <w:rsid w:val="00274C47"/>
    <w:rsid w:val="0028047E"/>
    <w:rsid w:val="00280ECF"/>
    <w:rsid w:val="0028445A"/>
    <w:rsid w:val="00284CAA"/>
    <w:rsid w:val="00286394"/>
    <w:rsid w:val="00290C1D"/>
    <w:rsid w:val="00297F26"/>
    <w:rsid w:val="002A102F"/>
    <w:rsid w:val="002A2B98"/>
    <w:rsid w:val="002B5D79"/>
    <w:rsid w:val="002B627A"/>
    <w:rsid w:val="002C0910"/>
    <w:rsid w:val="002C33C7"/>
    <w:rsid w:val="002D1D94"/>
    <w:rsid w:val="002E086E"/>
    <w:rsid w:val="002F71CC"/>
    <w:rsid w:val="00300D00"/>
    <w:rsid w:val="00301217"/>
    <w:rsid w:val="0030230F"/>
    <w:rsid w:val="00305386"/>
    <w:rsid w:val="003055A9"/>
    <w:rsid w:val="00306003"/>
    <w:rsid w:val="00310360"/>
    <w:rsid w:val="0031137F"/>
    <w:rsid w:val="00314E54"/>
    <w:rsid w:val="00317544"/>
    <w:rsid w:val="003217FD"/>
    <w:rsid w:val="00321C92"/>
    <w:rsid w:val="00324C62"/>
    <w:rsid w:val="003259E5"/>
    <w:rsid w:val="0032722C"/>
    <w:rsid w:val="00327966"/>
    <w:rsid w:val="00335CBC"/>
    <w:rsid w:val="00336EDA"/>
    <w:rsid w:val="00341B14"/>
    <w:rsid w:val="00342A83"/>
    <w:rsid w:val="00345514"/>
    <w:rsid w:val="003461EF"/>
    <w:rsid w:val="00346ABE"/>
    <w:rsid w:val="00356CA7"/>
    <w:rsid w:val="00367DFA"/>
    <w:rsid w:val="0037282C"/>
    <w:rsid w:val="003831DA"/>
    <w:rsid w:val="0038551E"/>
    <w:rsid w:val="0039272D"/>
    <w:rsid w:val="003A0639"/>
    <w:rsid w:val="003A57AD"/>
    <w:rsid w:val="003A619F"/>
    <w:rsid w:val="003A7A9D"/>
    <w:rsid w:val="003B735F"/>
    <w:rsid w:val="003C26A7"/>
    <w:rsid w:val="003C5078"/>
    <w:rsid w:val="003D0B68"/>
    <w:rsid w:val="003D1DD1"/>
    <w:rsid w:val="003D4150"/>
    <w:rsid w:val="003D741C"/>
    <w:rsid w:val="003F3B67"/>
    <w:rsid w:val="00401078"/>
    <w:rsid w:val="00406303"/>
    <w:rsid w:val="0040705D"/>
    <w:rsid w:val="00410EE2"/>
    <w:rsid w:val="00411C05"/>
    <w:rsid w:val="0041261D"/>
    <w:rsid w:val="004208A7"/>
    <w:rsid w:val="004217B3"/>
    <w:rsid w:val="00426121"/>
    <w:rsid w:val="00434497"/>
    <w:rsid w:val="00437A4A"/>
    <w:rsid w:val="00440763"/>
    <w:rsid w:val="004419FE"/>
    <w:rsid w:val="00441A02"/>
    <w:rsid w:val="00443092"/>
    <w:rsid w:val="0045455D"/>
    <w:rsid w:val="00455680"/>
    <w:rsid w:val="00456FA4"/>
    <w:rsid w:val="00464CAD"/>
    <w:rsid w:val="00470815"/>
    <w:rsid w:val="00474D0B"/>
    <w:rsid w:val="004818FD"/>
    <w:rsid w:val="00482E9E"/>
    <w:rsid w:val="00490CB5"/>
    <w:rsid w:val="00493862"/>
    <w:rsid w:val="004A1C61"/>
    <w:rsid w:val="004A2D33"/>
    <w:rsid w:val="004A3D17"/>
    <w:rsid w:val="004B0ADB"/>
    <w:rsid w:val="004B2B88"/>
    <w:rsid w:val="004B4719"/>
    <w:rsid w:val="004B4E76"/>
    <w:rsid w:val="004C2E94"/>
    <w:rsid w:val="004C3467"/>
    <w:rsid w:val="004C5E2C"/>
    <w:rsid w:val="004D0C3B"/>
    <w:rsid w:val="004D4485"/>
    <w:rsid w:val="004D48FC"/>
    <w:rsid w:val="004D4B8C"/>
    <w:rsid w:val="004E0E92"/>
    <w:rsid w:val="004E7D8C"/>
    <w:rsid w:val="004F56E9"/>
    <w:rsid w:val="00503050"/>
    <w:rsid w:val="00510717"/>
    <w:rsid w:val="0051495F"/>
    <w:rsid w:val="00515639"/>
    <w:rsid w:val="00526197"/>
    <w:rsid w:val="00530533"/>
    <w:rsid w:val="00530E3A"/>
    <w:rsid w:val="00530F64"/>
    <w:rsid w:val="005354A4"/>
    <w:rsid w:val="005358A3"/>
    <w:rsid w:val="00535EE9"/>
    <w:rsid w:val="00542198"/>
    <w:rsid w:val="0054549B"/>
    <w:rsid w:val="005456CB"/>
    <w:rsid w:val="00545736"/>
    <w:rsid w:val="00554261"/>
    <w:rsid w:val="00556D50"/>
    <w:rsid w:val="00560D13"/>
    <w:rsid w:val="00562D8A"/>
    <w:rsid w:val="00570FA2"/>
    <w:rsid w:val="00573104"/>
    <w:rsid w:val="005823C7"/>
    <w:rsid w:val="0058271E"/>
    <w:rsid w:val="00587751"/>
    <w:rsid w:val="0059767C"/>
    <w:rsid w:val="005A03C0"/>
    <w:rsid w:val="005A4D5D"/>
    <w:rsid w:val="005A6AB0"/>
    <w:rsid w:val="005B7FF0"/>
    <w:rsid w:val="005E017E"/>
    <w:rsid w:val="005E4EF8"/>
    <w:rsid w:val="005F3310"/>
    <w:rsid w:val="00602687"/>
    <w:rsid w:val="00603EDB"/>
    <w:rsid w:val="00605B71"/>
    <w:rsid w:val="006125DC"/>
    <w:rsid w:val="006135EA"/>
    <w:rsid w:val="006206C6"/>
    <w:rsid w:val="00623446"/>
    <w:rsid w:val="00627BF4"/>
    <w:rsid w:val="00631721"/>
    <w:rsid w:val="00631DA6"/>
    <w:rsid w:val="00632121"/>
    <w:rsid w:val="00634E8E"/>
    <w:rsid w:val="0063572E"/>
    <w:rsid w:val="006374CB"/>
    <w:rsid w:val="00653B80"/>
    <w:rsid w:val="00656669"/>
    <w:rsid w:val="006652AF"/>
    <w:rsid w:val="00667FED"/>
    <w:rsid w:val="00671240"/>
    <w:rsid w:val="00676602"/>
    <w:rsid w:val="00684DCE"/>
    <w:rsid w:val="00685106"/>
    <w:rsid w:val="006901C6"/>
    <w:rsid w:val="0069340F"/>
    <w:rsid w:val="00695F21"/>
    <w:rsid w:val="006A069F"/>
    <w:rsid w:val="006A473E"/>
    <w:rsid w:val="006A7BF1"/>
    <w:rsid w:val="006B05DB"/>
    <w:rsid w:val="006B37C0"/>
    <w:rsid w:val="006B4960"/>
    <w:rsid w:val="006B6C9D"/>
    <w:rsid w:val="006C2A85"/>
    <w:rsid w:val="006C4CCB"/>
    <w:rsid w:val="006C4FEA"/>
    <w:rsid w:val="006D2A8E"/>
    <w:rsid w:val="006D4F54"/>
    <w:rsid w:val="006E5462"/>
    <w:rsid w:val="006F3822"/>
    <w:rsid w:val="00711956"/>
    <w:rsid w:val="0072280A"/>
    <w:rsid w:val="007273D6"/>
    <w:rsid w:val="00727B2A"/>
    <w:rsid w:val="007355EF"/>
    <w:rsid w:val="007409E5"/>
    <w:rsid w:val="00743F93"/>
    <w:rsid w:val="00746AE0"/>
    <w:rsid w:val="007514E2"/>
    <w:rsid w:val="0075689B"/>
    <w:rsid w:val="00762D6C"/>
    <w:rsid w:val="00766C43"/>
    <w:rsid w:val="00771F0B"/>
    <w:rsid w:val="00775962"/>
    <w:rsid w:val="007775D7"/>
    <w:rsid w:val="0078204F"/>
    <w:rsid w:val="007917B0"/>
    <w:rsid w:val="00791CD3"/>
    <w:rsid w:val="00791F58"/>
    <w:rsid w:val="00794A18"/>
    <w:rsid w:val="00795D7F"/>
    <w:rsid w:val="007A1746"/>
    <w:rsid w:val="007B1DAF"/>
    <w:rsid w:val="007D2EDD"/>
    <w:rsid w:val="007D374E"/>
    <w:rsid w:val="007D60F7"/>
    <w:rsid w:val="007E7494"/>
    <w:rsid w:val="007F44ED"/>
    <w:rsid w:val="008035F6"/>
    <w:rsid w:val="0080566F"/>
    <w:rsid w:val="00806F1A"/>
    <w:rsid w:val="008073BC"/>
    <w:rsid w:val="008129A1"/>
    <w:rsid w:val="00815C8E"/>
    <w:rsid w:val="008257DB"/>
    <w:rsid w:val="00830187"/>
    <w:rsid w:val="008324A4"/>
    <w:rsid w:val="00832F87"/>
    <w:rsid w:val="00841F2C"/>
    <w:rsid w:val="00847816"/>
    <w:rsid w:val="008519D8"/>
    <w:rsid w:val="00854B0D"/>
    <w:rsid w:val="008579C9"/>
    <w:rsid w:val="00863430"/>
    <w:rsid w:val="00864734"/>
    <w:rsid w:val="0086749F"/>
    <w:rsid w:val="00870618"/>
    <w:rsid w:val="008778AB"/>
    <w:rsid w:val="00883F30"/>
    <w:rsid w:val="0089068C"/>
    <w:rsid w:val="008914F5"/>
    <w:rsid w:val="00893017"/>
    <w:rsid w:val="0089436A"/>
    <w:rsid w:val="00896651"/>
    <w:rsid w:val="0089730A"/>
    <w:rsid w:val="008B0128"/>
    <w:rsid w:val="008B0639"/>
    <w:rsid w:val="008B2A22"/>
    <w:rsid w:val="008C180E"/>
    <w:rsid w:val="008C6487"/>
    <w:rsid w:val="008D66E4"/>
    <w:rsid w:val="008D7807"/>
    <w:rsid w:val="008E1E51"/>
    <w:rsid w:val="008F181F"/>
    <w:rsid w:val="008F3BC2"/>
    <w:rsid w:val="008F7349"/>
    <w:rsid w:val="008F7ABE"/>
    <w:rsid w:val="0090247A"/>
    <w:rsid w:val="00912F74"/>
    <w:rsid w:val="00913A8D"/>
    <w:rsid w:val="00913B6E"/>
    <w:rsid w:val="009150D7"/>
    <w:rsid w:val="00916C4D"/>
    <w:rsid w:val="00917BA4"/>
    <w:rsid w:val="00920ADB"/>
    <w:rsid w:val="00920B40"/>
    <w:rsid w:val="00920F31"/>
    <w:rsid w:val="00932A6B"/>
    <w:rsid w:val="0095173C"/>
    <w:rsid w:val="00962A23"/>
    <w:rsid w:val="00964F16"/>
    <w:rsid w:val="0096500E"/>
    <w:rsid w:val="00975C2B"/>
    <w:rsid w:val="00976659"/>
    <w:rsid w:val="00983AEE"/>
    <w:rsid w:val="00985FC1"/>
    <w:rsid w:val="00993658"/>
    <w:rsid w:val="00996B39"/>
    <w:rsid w:val="009A0E1A"/>
    <w:rsid w:val="009A1BFE"/>
    <w:rsid w:val="009A267E"/>
    <w:rsid w:val="009B36FD"/>
    <w:rsid w:val="009B4256"/>
    <w:rsid w:val="009C04D1"/>
    <w:rsid w:val="009C29E5"/>
    <w:rsid w:val="009D0787"/>
    <w:rsid w:val="009D0E55"/>
    <w:rsid w:val="009D11C4"/>
    <w:rsid w:val="009D715B"/>
    <w:rsid w:val="009E4F14"/>
    <w:rsid w:val="009E7CFE"/>
    <w:rsid w:val="009F5B47"/>
    <w:rsid w:val="009F5FD5"/>
    <w:rsid w:val="00A00E2C"/>
    <w:rsid w:val="00A03D54"/>
    <w:rsid w:val="00A219EC"/>
    <w:rsid w:val="00A24866"/>
    <w:rsid w:val="00A339D6"/>
    <w:rsid w:val="00A34039"/>
    <w:rsid w:val="00A36938"/>
    <w:rsid w:val="00A37067"/>
    <w:rsid w:val="00A37EB8"/>
    <w:rsid w:val="00A40ECD"/>
    <w:rsid w:val="00A41B0E"/>
    <w:rsid w:val="00A45DF2"/>
    <w:rsid w:val="00A46A41"/>
    <w:rsid w:val="00A50A3F"/>
    <w:rsid w:val="00A53EAD"/>
    <w:rsid w:val="00A615E9"/>
    <w:rsid w:val="00A62D33"/>
    <w:rsid w:val="00A660CA"/>
    <w:rsid w:val="00A760E9"/>
    <w:rsid w:val="00A76BFE"/>
    <w:rsid w:val="00A85E15"/>
    <w:rsid w:val="00A86319"/>
    <w:rsid w:val="00A91B16"/>
    <w:rsid w:val="00AA1767"/>
    <w:rsid w:val="00AA1805"/>
    <w:rsid w:val="00AB60D0"/>
    <w:rsid w:val="00AB789D"/>
    <w:rsid w:val="00AC4BBA"/>
    <w:rsid w:val="00AC5756"/>
    <w:rsid w:val="00AC7098"/>
    <w:rsid w:val="00AD4EA0"/>
    <w:rsid w:val="00AD747E"/>
    <w:rsid w:val="00AE07CA"/>
    <w:rsid w:val="00AE0E51"/>
    <w:rsid w:val="00AE3410"/>
    <w:rsid w:val="00AE3D68"/>
    <w:rsid w:val="00AE717D"/>
    <w:rsid w:val="00AF07B9"/>
    <w:rsid w:val="00AF09DF"/>
    <w:rsid w:val="00AF7D87"/>
    <w:rsid w:val="00B05523"/>
    <w:rsid w:val="00B0566D"/>
    <w:rsid w:val="00B22093"/>
    <w:rsid w:val="00B246DC"/>
    <w:rsid w:val="00B33CB5"/>
    <w:rsid w:val="00B431E0"/>
    <w:rsid w:val="00B449E3"/>
    <w:rsid w:val="00B45993"/>
    <w:rsid w:val="00B52FD5"/>
    <w:rsid w:val="00B600C0"/>
    <w:rsid w:val="00B60B05"/>
    <w:rsid w:val="00B731BA"/>
    <w:rsid w:val="00B83560"/>
    <w:rsid w:val="00B85409"/>
    <w:rsid w:val="00B91DE5"/>
    <w:rsid w:val="00B9580F"/>
    <w:rsid w:val="00B95BEC"/>
    <w:rsid w:val="00B96A0E"/>
    <w:rsid w:val="00B97B71"/>
    <w:rsid w:val="00BA0CF3"/>
    <w:rsid w:val="00BA43A5"/>
    <w:rsid w:val="00BB0933"/>
    <w:rsid w:val="00BB301F"/>
    <w:rsid w:val="00BB4881"/>
    <w:rsid w:val="00BB4AC2"/>
    <w:rsid w:val="00BB6031"/>
    <w:rsid w:val="00BC5667"/>
    <w:rsid w:val="00BC5EDD"/>
    <w:rsid w:val="00BD0F92"/>
    <w:rsid w:val="00BD4CBD"/>
    <w:rsid w:val="00BE1F96"/>
    <w:rsid w:val="00BF0543"/>
    <w:rsid w:val="00BF058E"/>
    <w:rsid w:val="00BF1D18"/>
    <w:rsid w:val="00BF2C9B"/>
    <w:rsid w:val="00C00524"/>
    <w:rsid w:val="00C01ECD"/>
    <w:rsid w:val="00C026DC"/>
    <w:rsid w:val="00C10733"/>
    <w:rsid w:val="00C121B5"/>
    <w:rsid w:val="00C12A8D"/>
    <w:rsid w:val="00C155C8"/>
    <w:rsid w:val="00C15ADE"/>
    <w:rsid w:val="00C177B6"/>
    <w:rsid w:val="00C20BDD"/>
    <w:rsid w:val="00C3036C"/>
    <w:rsid w:val="00C35379"/>
    <w:rsid w:val="00C608A3"/>
    <w:rsid w:val="00C61554"/>
    <w:rsid w:val="00C61792"/>
    <w:rsid w:val="00C64B22"/>
    <w:rsid w:val="00C64D1A"/>
    <w:rsid w:val="00C67F89"/>
    <w:rsid w:val="00C73E01"/>
    <w:rsid w:val="00C76B5F"/>
    <w:rsid w:val="00C7763F"/>
    <w:rsid w:val="00C836A2"/>
    <w:rsid w:val="00C86290"/>
    <w:rsid w:val="00C92FCD"/>
    <w:rsid w:val="00C94165"/>
    <w:rsid w:val="00C94EFF"/>
    <w:rsid w:val="00C96381"/>
    <w:rsid w:val="00C97833"/>
    <w:rsid w:val="00CA3751"/>
    <w:rsid w:val="00CB27F7"/>
    <w:rsid w:val="00CB5D91"/>
    <w:rsid w:val="00CC103D"/>
    <w:rsid w:val="00CD3382"/>
    <w:rsid w:val="00CE00B2"/>
    <w:rsid w:val="00CE068C"/>
    <w:rsid w:val="00CE54BB"/>
    <w:rsid w:val="00CE6C56"/>
    <w:rsid w:val="00CF0D5A"/>
    <w:rsid w:val="00CF1942"/>
    <w:rsid w:val="00CF710C"/>
    <w:rsid w:val="00D05F41"/>
    <w:rsid w:val="00D06BC2"/>
    <w:rsid w:val="00D201A8"/>
    <w:rsid w:val="00D2091F"/>
    <w:rsid w:val="00D24701"/>
    <w:rsid w:val="00D30AB6"/>
    <w:rsid w:val="00D33177"/>
    <w:rsid w:val="00D33E44"/>
    <w:rsid w:val="00D353CD"/>
    <w:rsid w:val="00D45BB5"/>
    <w:rsid w:val="00D476CC"/>
    <w:rsid w:val="00D502AA"/>
    <w:rsid w:val="00D540E7"/>
    <w:rsid w:val="00D60F39"/>
    <w:rsid w:val="00D77A39"/>
    <w:rsid w:val="00D8256E"/>
    <w:rsid w:val="00D8261A"/>
    <w:rsid w:val="00D86738"/>
    <w:rsid w:val="00D87B7E"/>
    <w:rsid w:val="00D96C29"/>
    <w:rsid w:val="00DA7CEC"/>
    <w:rsid w:val="00DB1763"/>
    <w:rsid w:val="00DC25BC"/>
    <w:rsid w:val="00DD2366"/>
    <w:rsid w:val="00DD2E8E"/>
    <w:rsid w:val="00DE352A"/>
    <w:rsid w:val="00DE69A9"/>
    <w:rsid w:val="00DE7382"/>
    <w:rsid w:val="00DE7A00"/>
    <w:rsid w:val="00DF1087"/>
    <w:rsid w:val="00DF1233"/>
    <w:rsid w:val="00DF5A3B"/>
    <w:rsid w:val="00E127FD"/>
    <w:rsid w:val="00E1465C"/>
    <w:rsid w:val="00E17FCA"/>
    <w:rsid w:val="00E17FF7"/>
    <w:rsid w:val="00E2226E"/>
    <w:rsid w:val="00E228E8"/>
    <w:rsid w:val="00E244FE"/>
    <w:rsid w:val="00E30740"/>
    <w:rsid w:val="00E31C9F"/>
    <w:rsid w:val="00E328A5"/>
    <w:rsid w:val="00E363D4"/>
    <w:rsid w:val="00E423F8"/>
    <w:rsid w:val="00E4484D"/>
    <w:rsid w:val="00E613D5"/>
    <w:rsid w:val="00E61EDA"/>
    <w:rsid w:val="00E63581"/>
    <w:rsid w:val="00E64705"/>
    <w:rsid w:val="00E72B0B"/>
    <w:rsid w:val="00E76CE9"/>
    <w:rsid w:val="00E82169"/>
    <w:rsid w:val="00E8304A"/>
    <w:rsid w:val="00E8361E"/>
    <w:rsid w:val="00E83DA1"/>
    <w:rsid w:val="00E85CFD"/>
    <w:rsid w:val="00E87305"/>
    <w:rsid w:val="00E8795D"/>
    <w:rsid w:val="00E90960"/>
    <w:rsid w:val="00E93A42"/>
    <w:rsid w:val="00E93DBB"/>
    <w:rsid w:val="00E963BE"/>
    <w:rsid w:val="00EA33BE"/>
    <w:rsid w:val="00EA6E5C"/>
    <w:rsid w:val="00EB30EA"/>
    <w:rsid w:val="00EB3D8D"/>
    <w:rsid w:val="00EB7421"/>
    <w:rsid w:val="00EC1800"/>
    <w:rsid w:val="00EC1C15"/>
    <w:rsid w:val="00EC7C5B"/>
    <w:rsid w:val="00ED1196"/>
    <w:rsid w:val="00EE07EC"/>
    <w:rsid w:val="00EE367E"/>
    <w:rsid w:val="00EF013D"/>
    <w:rsid w:val="00EF27CF"/>
    <w:rsid w:val="00EF699E"/>
    <w:rsid w:val="00EF71E6"/>
    <w:rsid w:val="00F045C2"/>
    <w:rsid w:val="00F064C1"/>
    <w:rsid w:val="00F11239"/>
    <w:rsid w:val="00F127AD"/>
    <w:rsid w:val="00F13963"/>
    <w:rsid w:val="00F16FED"/>
    <w:rsid w:val="00F17A96"/>
    <w:rsid w:val="00F20F35"/>
    <w:rsid w:val="00F21C15"/>
    <w:rsid w:val="00F22093"/>
    <w:rsid w:val="00F319EF"/>
    <w:rsid w:val="00F44DD3"/>
    <w:rsid w:val="00F45DBD"/>
    <w:rsid w:val="00F500B0"/>
    <w:rsid w:val="00F51E5D"/>
    <w:rsid w:val="00F521F9"/>
    <w:rsid w:val="00F619E0"/>
    <w:rsid w:val="00F63E92"/>
    <w:rsid w:val="00F653E5"/>
    <w:rsid w:val="00F7027E"/>
    <w:rsid w:val="00F70EF8"/>
    <w:rsid w:val="00F7535F"/>
    <w:rsid w:val="00F82E80"/>
    <w:rsid w:val="00F84091"/>
    <w:rsid w:val="00F9064F"/>
    <w:rsid w:val="00F90954"/>
    <w:rsid w:val="00F930AF"/>
    <w:rsid w:val="00F95679"/>
    <w:rsid w:val="00FB3A51"/>
    <w:rsid w:val="00FB6484"/>
    <w:rsid w:val="00FB6F98"/>
    <w:rsid w:val="00FC3A14"/>
    <w:rsid w:val="00FC4DF4"/>
    <w:rsid w:val="00FE4883"/>
    <w:rsid w:val="00FE64ED"/>
    <w:rsid w:val="00FF5033"/>
    <w:rsid w:val="00FF76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6DFC496"/>
  <w15:docId w15:val="{6A8A299B-C74B-4F6A-BF5A-4DFB5C930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2D33"/>
    <w:pPr>
      <w:spacing w:after="0" w:line="240" w:lineRule="auto"/>
      <w:jc w:val="both"/>
    </w:pPr>
    <w:rPr>
      <w:rFonts w:eastAsia="Times New Roman" w:cs="Times New Roman"/>
      <w:sz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E0E92"/>
    <w:pPr>
      <w:tabs>
        <w:tab w:val="center" w:pos="4153"/>
        <w:tab w:val="right" w:pos="8306"/>
      </w:tabs>
    </w:pPr>
  </w:style>
  <w:style w:type="character" w:customStyle="1" w:styleId="HeaderChar">
    <w:name w:val="Header Char"/>
    <w:basedOn w:val="DefaultParagraphFont"/>
    <w:link w:val="Header"/>
    <w:rsid w:val="004E0E92"/>
    <w:rPr>
      <w:rFonts w:eastAsia="Times New Roman" w:cs="Times New Roman"/>
      <w:sz w:val="22"/>
      <w:lang w:eastAsia="en-GB"/>
    </w:rPr>
  </w:style>
  <w:style w:type="paragraph" w:styleId="BalloonText">
    <w:name w:val="Balloon Text"/>
    <w:basedOn w:val="Normal"/>
    <w:link w:val="BalloonTextChar"/>
    <w:uiPriority w:val="99"/>
    <w:semiHidden/>
    <w:unhideWhenUsed/>
    <w:rsid w:val="004E0E92"/>
    <w:rPr>
      <w:rFonts w:ascii="Tahoma" w:hAnsi="Tahoma" w:cs="Tahoma"/>
      <w:sz w:val="16"/>
      <w:szCs w:val="16"/>
    </w:rPr>
  </w:style>
  <w:style w:type="character" w:customStyle="1" w:styleId="BalloonTextChar">
    <w:name w:val="Balloon Text Char"/>
    <w:basedOn w:val="DefaultParagraphFont"/>
    <w:link w:val="BalloonText"/>
    <w:uiPriority w:val="99"/>
    <w:semiHidden/>
    <w:rsid w:val="004E0E92"/>
    <w:rPr>
      <w:rFonts w:ascii="Tahoma" w:eastAsia="Times New Roman" w:hAnsi="Tahoma" w:cs="Tahoma"/>
      <w:sz w:val="16"/>
      <w:szCs w:val="16"/>
      <w:lang w:eastAsia="en-GB"/>
    </w:rPr>
  </w:style>
  <w:style w:type="paragraph" w:styleId="Footer">
    <w:name w:val="footer"/>
    <w:basedOn w:val="Normal"/>
    <w:link w:val="FooterChar"/>
    <w:uiPriority w:val="99"/>
    <w:unhideWhenUsed/>
    <w:rsid w:val="00493862"/>
    <w:pPr>
      <w:tabs>
        <w:tab w:val="center" w:pos="4513"/>
        <w:tab w:val="right" w:pos="9026"/>
      </w:tabs>
    </w:pPr>
  </w:style>
  <w:style w:type="character" w:customStyle="1" w:styleId="FooterChar">
    <w:name w:val="Footer Char"/>
    <w:basedOn w:val="DefaultParagraphFont"/>
    <w:link w:val="Footer"/>
    <w:uiPriority w:val="99"/>
    <w:rsid w:val="00493862"/>
    <w:rPr>
      <w:rFonts w:eastAsia="Times New Roman" w:cs="Times New Roman"/>
      <w:sz w:val="22"/>
      <w:lang w:eastAsia="en-GB"/>
    </w:rPr>
  </w:style>
  <w:style w:type="paragraph" w:styleId="ListParagraph">
    <w:name w:val="List Paragraph"/>
    <w:basedOn w:val="Normal"/>
    <w:uiPriority w:val="34"/>
    <w:qFormat/>
    <w:rsid w:val="00BB301F"/>
    <w:pPr>
      <w:ind w:left="720"/>
      <w:contextualSpacing/>
    </w:pPr>
  </w:style>
  <w:style w:type="table" w:styleId="TableGrid">
    <w:name w:val="Table Grid"/>
    <w:basedOn w:val="TableNormal"/>
    <w:uiPriority w:val="59"/>
    <w:rsid w:val="005149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22E79"/>
    <w:rPr>
      <w:sz w:val="16"/>
      <w:szCs w:val="16"/>
    </w:rPr>
  </w:style>
  <w:style w:type="paragraph" w:styleId="CommentText">
    <w:name w:val="annotation text"/>
    <w:basedOn w:val="Normal"/>
    <w:link w:val="CommentTextChar"/>
    <w:uiPriority w:val="99"/>
    <w:semiHidden/>
    <w:unhideWhenUsed/>
    <w:rsid w:val="00022E79"/>
    <w:rPr>
      <w:sz w:val="20"/>
      <w:szCs w:val="20"/>
    </w:rPr>
  </w:style>
  <w:style w:type="character" w:customStyle="1" w:styleId="CommentTextChar">
    <w:name w:val="Comment Text Char"/>
    <w:basedOn w:val="DefaultParagraphFont"/>
    <w:link w:val="CommentText"/>
    <w:uiPriority w:val="99"/>
    <w:semiHidden/>
    <w:rsid w:val="00022E79"/>
    <w:rPr>
      <w:rFonts w:eastAsia="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022E79"/>
    <w:rPr>
      <w:b/>
      <w:bCs/>
    </w:rPr>
  </w:style>
  <w:style w:type="character" w:customStyle="1" w:styleId="CommentSubjectChar">
    <w:name w:val="Comment Subject Char"/>
    <w:basedOn w:val="CommentTextChar"/>
    <w:link w:val="CommentSubject"/>
    <w:uiPriority w:val="99"/>
    <w:semiHidden/>
    <w:rsid w:val="00022E79"/>
    <w:rPr>
      <w:rFonts w:eastAsia="Times New Roman" w:cs="Times New Roman"/>
      <w:b/>
      <w:bCs/>
      <w:sz w:val="20"/>
      <w:szCs w:val="20"/>
      <w:lang w:eastAsia="en-GB"/>
    </w:rPr>
  </w:style>
  <w:style w:type="paragraph" w:styleId="NoSpacing">
    <w:name w:val="No Spacing"/>
    <w:uiPriority w:val="1"/>
    <w:qFormat/>
    <w:rsid w:val="00150717"/>
    <w:pPr>
      <w:spacing w:after="0" w:line="240" w:lineRule="auto"/>
    </w:pPr>
    <w:rPr>
      <w:rFonts w:asciiTheme="minorHAnsi" w:hAnsiTheme="minorHAnsi"/>
      <w:sz w:val="22"/>
    </w:rPr>
  </w:style>
  <w:style w:type="table" w:customStyle="1" w:styleId="TableGrid1">
    <w:name w:val="Table Grid1"/>
    <w:basedOn w:val="TableNormal"/>
    <w:next w:val="TableGrid"/>
    <w:uiPriority w:val="59"/>
    <w:rsid w:val="00426121"/>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31">
    <w:name w:val="Grid Table 5 Dark - Accent 31"/>
    <w:basedOn w:val="TableNormal"/>
    <w:next w:val="GridTable5Dark-Accent3"/>
    <w:uiPriority w:val="50"/>
    <w:rsid w:val="00806F1A"/>
    <w:pPr>
      <w:spacing w:after="0" w:line="240" w:lineRule="auto"/>
    </w:pPr>
    <w:rPr>
      <w:rFonts w:ascii="Calibri" w:hAnsi="Calibri"/>
      <w:sz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styleId="GridTable5Dark-Accent3">
    <w:name w:val="Grid Table 5 Dark Accent 3"/>
    <w:basedOn w:val="TableNormal"/>
    <w:uiPriority w:val="50"/>
    <w:rsid w:val="00806F1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character" w:styleId="Hyperlink">
    <w:name w:val="Hyperlink"/>
    <w:basedOn w:val="DefaultParagraphFont"/>
    <w:uiPriority w:val="99"/>
    <w:unhideWhenUsed/>
    <w:rsid w:val="0089068C"/>
    <w:rPr>
      <w:color w:val="0000FF" w:themeColor="hyperlink"/>
      <w:u w:val="single"/>
    </w:rPr>
  </w:style>
  <w:style w:type="character" w:styleId="FollowedHyperlink">
    <w:name w:val="FollowedHyperlink"/>
    <w:basedOn w:val="DefaultParagraphFont"/>
    <w:uiPriority w:val="99"/>
    <w:semiHidden/>
    <w:unhideWhenUsed/>
    <w:rsid w:val="00F7535F"/>
    <w:rPr>
      <w:color w:val="800080" w:themeColor="followedHyperlink"/>
      <w:u w:val="single"/>
    </w:rPr>
  </w:style>
  <w:style w:type="paragraph" w:styleId="FootnoteText">
    <w:name w:val="footnote text"/>
    <w:basedOn w:val="Normal"/>
    <w:link w:val="FootnoteTextChar"/>
    <w:uiPriority w:val="99"/>
    <w:semiHidden/>
    <w:unhideWhenUsed/>
    <w:rsid w:val="00F7535F"/>
    <w:rPr>
      <w:sz w:val="20"/>
      <w:szCs w:val="20"/>
    </w:rPr>
  </w:style>
  <w:style w:type="character" w:customStyle="1" w:styleId="FootnoteTextChar">
    <w:name w:val="Footnote Text Char"/>
    <w:basedOn w:val="DefaultParagraphFont"/>
    <w:link w:val="FootnoteText"/>
    <w:uiPriority w:val="99"/>
    <w:semiHidden/>
    <w:rsid w:val="00F7535F"/>
    <w:rPr>
      <w:rFonts w:eastAsia="Times New Roman" w:cs="Times New Roman"/>
      <w:sz w:val="20"/>
      <w:szCs w:val="20"/>
      <w:lang w:eastAsia="en-GB"/>
    </w:rPr>
  </w:style>
  <w:style w:type="character" w:styleId="FootnoteReference">
    <w:name w:val="footnote reference"/>
    <w:basedOn w:val="DefaultParagraphFont"/>
    <w:uiPriority w:val="99"/>
    <w:semiHidden/>
    <w:unhideWhenUsed/>
    <w:rsid w:val="00F7535F"/>
    <w:rPr>
      <w:vertAlign w:val="superscript"/>
    </w:rPr>
  </w:style>
  <w:style w:type="numbering" w:customStyle="1" w:styleId="NoList1">
    <w:name w:val="No List1"/>
    <w:next w:val="NoList"/>
    <w:uiPriority w:val="99"/>
    <w:semiHidden/>
    <w:unhideWhenUsed/>
    <w:rsid w:val="00676602"/>
  </w:style>
  <w:style w:type="table" w:customStyle="1" w:styleId="TableGrid2">
    <w:name w:val="Table Grid2"/>
    <w:basedOn w:val="TableNormal"/>
    <w:next w:val="TableGrid"/>
    <w:uiPriority w:val="59"/>
    <w:rsid w:val="00676602"/>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00347">
      <w:bodyDiv w:val="1"/>
      <w:marLeft w:val="0"/>
      <w:marRight w:val="0"/>
      <w:marTop w:val="0"/>
      <w:marBottom w:val="0"/>
      <w:divBdr>
        <w:top w:val="none" w:sz="0" w:space="0" w:color="auto"/>
        <w:left w:val="none" w:sz="0" w:space="0" w:color="auto"/>
        <w:bottom w:val="none" w:sz="0" w:space="0" w:color="auto"/>
        <w:right w:val="none" w:sz="0" w:space="0" w:color="auto"/>
      </w:divBdr>
    </w:div>
    <w:div w:id="58135205">
      <w:bodyDiv w:val="1"/>
      <w:marLeft w:val="0"/>
      <w:marRight w:val="0"/>
      <w:marTop w:val="0"/>
      <w:marBottom w:val="0"/>
      <w:divBdr>
        <w:top w:val="none" w:sz="0" w:space="0" w:color="auto"/>
        <w:left w:val="none" w:sz="0" w:space="0" w:color="auto"/>
        <w:bottom w:val="none" w:sz="0" w:space="0" w:color="auto"/>
        <w:right w:val="none" w:sz="0" w:space="0" w:color="auto"/>
      </w:divBdr>
    </w:div>
    <w:div w:id="133260384">
      <w:bodyDiv w:val="1"/>
      <w:marLeft w:val="0"/>
      <w:marRight w:val="0"/>
      <w:marTop w:val="0"/>
      <w:marBottom w:val="0"/>
      <w:divBdr>
        <w:top w:val="none" w:sz="0" w:space="0" w:color="auto"/>
        <w:left w:val="none" w:sz="0" w:space="0" w:color="auto"/>
        <w:bottom w:val="none" w:sz="0" w:space="0" w:color="auto"/>
        <w:right w:val="none" w:sz="0" w:space="0" w:color="auto"/>
      </w:divBdr>
    </w:div>
    <w:div w:id="176240285">
      <w:bodyDiv w:val="1"/>
      <w:marLeft w:val="0"/>
      <w:marRight w:val="0"/>
      <w:marTop w:val="0"/>
      <w:marBottom w:val="0"/>
      <w:divBdr>
        <w:top w:val="none" w:sz="0" w:space="0" w:color="auto"/>
        <w:left w:val="none" w:sz="0" w:space="0" w:color="auto"/>
        <w:bottom w:val="none" w:sz="0" w:space="0" w:color="auto"/>
        <w:right w:val="none" w:sz="0" w:space="0" w:color="auto"/>
      </w:divBdr>
    </w:div>
    <w:div w:id="350881691">
      <w:bodyDiv w:val="1"/>
      <w:marLeft w:val="0"/>
      <w:marRight w:val="0"/>
      <w:marTop w:val="0"/>
      <w:marBottom w:val="0"/>
      <w:divBdr>
        <w:top w:val="none" w:sz="0" w:space="0" w:color="auto"/>
        <w:left w:val="none" w:sz="0" w:space="0" w:color="auto"/>
        <w:bottom w:val="none" w:sz="0" w:space="0" w:color="auto"/>
        <w:right w:val="none" w:sz="0" w:space="0" w:color="auto"/>
      </w:divBdr>
    </w:div>
    <w:div w:id="507868100">
      <w:bodyDiv w:val="1"/>
      <w:marLeft w:val="0"/>
      <w:marRight w:val="0"/>
      <w:marTop w:val="0"/>
      <w:marBottom w:val="0"/>
      <w:divBdr>
        <w:top w:val="none" w:sz="0" w:space="0" w:color="auto"/>
        <w:left w:val="none" w:sz="0" w:space="0" w:color="auto"/>
        <w:bottom w:val="none" w:sz="0" w:space="0" w:color="auto"/>
        <w:right w:val="none" w:sz="0" w:space="0" w:color="auto"/>
      </w:divBdr>
    </w:div>
    <w:div w:id="564147026">
      <w:bodyDiv w:val="1"/>
      <w:marLeft w:val="0"/>
      <w:marRight w:val="0"/>
      <w:marTop w:val="0"/>
      <w:marBottom w:val="0"/>
      <w:divBdr>
        <w:top w:val="none" w:sz="0" w:space="0" w:color="auto"/>
        <w:left w:val="none" w:sz="0" w:space="0" w:color="auto"/>
        <w:bottom w:val="none" w:sz="0" w:space="0" w:color="auto"/>
        <w:right w:val="none" w:sz="0" w:space="0" w:color="auto"/>
      </w:divBdr>
    </w:div>
    <w:div w:id="698315957">
      <w:bodyDiv w:val="1"/>
      <w:marLeft w:val="0"/>
      <w:marRight w:val="0"/>
      <w:marTop w:val="0"/>
      <w:marBottom w:val="0"/>
      <w:divBdr>
        <w:top w:val="none" w:sz="0" w:space="0" w:color="auto"/>
        <w:left w:val="none" w:sz="0" w:space="0" w:color="auto"/>
        <w:bottom w:val="none" w:sz="0" w:space="0" w:color="auto"/>
        <w:right w:val="none" w:sz="0" w:space="0" w:color="auto"/>
      </w:divBdr>
    </w:div>
    <w:div w:id="738792597">
      <w:bodyDiv w:val="1"/>
      <w:marLeft w:val="0"/>
      <w:marRight w:val="0"/>
      <w:marTop w:val="0"/>
      <w:marBottom w:val="0"/>
      <w:divBdr>
        <w:top w:val="none" w:sz="0" w:space="0" w:color="auto"/>
        <w:left w:val="none" w:sz="0" w:space="0" w:color="auto"/>
        <w:bottom w:val="none" w:sz="0" w:space="0" w:color="auto"/>
        <w:right w:val="none" w:sz="0" w:space="0" w:color="auto"/>
      </w:divBdr>
    </w:div>
    <w:div w:id="1096630496">
      <w:bodyDiv w:val="1"/>
      <w:marLeft w:val="0"/>
      <w:marRight w:val="0"/>
      <w:marTop w:val="0"/>
      <w:marBottom w:val="0"/>
      <w:divBdr>
        <w:top w:val="none" w:sz="0" w:space="0" w:color="auto"/>
        <w:left w:val="none" w:sz="0" w:space="0" w:color="auto"/>
        <w:bottom w:val="none" w:sz="0" w:space="0" w:color="auto"/>
        <w:right w:val="none" w:sz="0" w:space="0" w:color="auto"/>
      </w:divBdr>
    </w:div>
    <w:div w:id="1140419440">
      <w:bodyDiv w:val="1"/>
      <w:marLeft w:val="0"/>
      <w:marRight w:val="0"/>
      <w:marTop w:val="0"/>
      <w:marBottom w:val="0"/>
      <w:divBdr>
        <w:top w:val="none" w:sz="0" w:space="0" w:color="auto"/>
        <w:left w:val="none" w:sz="0" w:space="0" w:color="auto"/>
        <w:bottom w:val="none" w:sz="0" w:space="0" w:color="auto"/>
        <w:right w:val="none" w:sz="0" w:space="0" w:color="auto"/>
      </w:divBdr>
    </w:div>
    <w:div w:id="1185248106">
      <w:bodyDiv w:val="1"/>
      <w:marLeft w:val="0"/>
      <w:marRight w:val="0"/>
      <w:marTop w:val="0"/>
      <w:marBottom w:val="0"/>
      <w:divBdr>
        <w:top w:val="none" w:sz="0" w:space="0" w:color="auto"/>
        <w:left w:val="none" w:sz="0" w:space="0" w:color="auto"/>
        <w:bottom w:val="none" w:sz="0" w:space="0" w:color="auto"/>
        <w:right w:val="none" w:sz="0" w:space="0" w:color="auto"/>
      </w:divBdr>
    </w:div>
    <w:div w:id="1213226826">
      <w:bodyDiv w:val="1"/>
      <w:marLeft w:val="0"/>
      <w:marRight w:val="0"/>
      <w:marTop w:val="0"/>
      <w:marBottom w:val="0"/>
      <w:divBdr>
        <w:top w:val="none" w:sz="0" w:space="0" w:color="auto"/>
        <w:left w:val="none" w:sz="0" w:space="0" w:color="auto"/>
        <w:bottom w:val="none" w:sz="0" w:space="0" w:color="auto"/>
        <w:right w:val="none" w:sz="0" w:space="0" w:color="auto"/>
      </w:divBdr>
    </w:div>
    <w:div w:id="1215965035">
      <w:bodyDiv w:val="1"/>
      <w:marLeft w:val="0"/>
      <w:marRight w:val="0"/>
      <w:marTop w:val="0"/>
      <w:marBottom w:val="0"/>
      <w:divBdr>
        <w:top w:val="none" w:sz="0" w:space="0" w:color="auto"/>
        <w:left w:val="none" w:sz="0" w:space="0" w:color="auto"/>
        <w:bottom w:val="none" w:sz="0" w:space="0" w:color="auto"/>
        <w:right w:val="none" w:sz="0" w:space="0" w:color="auto"/>
      </w:divBdr>
    </w:div>
    <w:div w:id="1296715635">
      <w:bodyDiv w:val="1"/>
      <w:marLeft w:val="0"/>
      <w:marRight w:val="0"/>
      <w:marTop w:val="0"/>
      <w:marBottom w:val="0"/>
      <w:divBdr>
        <w:top w:val="none" w:sz="0" w:space="0" w:color="auto"/>
        <w:left w:val="none" w:sz="0" w:space="0" w:color="auto"/>
        <w:bottom w:val="none" w:sz="0" w:space="0" w:color="auto"/>
        <w:right w:val="none" w:sz="0" w:space="0" w:color="auto"/>
      </w:divBdr>
    </w:div>
    <w:div w:id="1754811413">
      <w:bodyDiv w:val="1"/>
      <w:marLeft w:val="0"/>
      <w:marRight w:val="0"/>
      <w:marTop w:val="0"/>
      <w:marBottom w:val="0"/>
      <w:divBdr>
        <w:top w:val="none" w:sz="0" w:space="0" w:color="auto"/>
        <w:left w:val="none" w:sz="0" w:space="0" w:color="auto"/>
        <w:bottom w:val="none" w:sz="0" w:space="0" w:color="auto"/>
        <w:right w:val="none" w:sz="0" w:space="0" w:color="auto"/>
      </w:divBdr>
    </w:div>
    <w:div w:id="1829130273">
      <w:bodyDiv w:val="1"/>
      <w:marLeft w:val="0"/>
      <w:marRight w:val="0"/>
      <w:marTop w:val="0"/>
      <w:marBottom w:val="0"/>
      <w:divBdr>
        <w:top w:val="none" w:sz="0" w:space="0" w:color="auto"/>
        <w:left w:val="none" w:sz="0" w:space="0" w:color="auto"/>
        <w:bottom w:val="none" w:sz="0" w:space="0" w:color="auto"/>
        <w:right w:val="none" w:sz="0" w:space="0" w:color="auto"/>
      </w:divBdr>
    </w:div>
    <w:div w:id="1902015754">
      <w:bodyDiv w:val="1"/>
      <w:marLeft w:val="0"/>
      <w:marRight w:val="0"/>
      <w:marTop w:val="0"/>
      <w:marBottom w:val="0"/>
      <w:divBdr>
        <w:top w:val="none" w:sz="0" w:space="0" w:color="auto"/>
        <w:left w:val="none" w:sz="0" w:space="0" w:color="auto"/>
        <w:bottom w:val="none" w:sz="0" w:space="0" w:color="auto"/>
        <w:right w:val="none" w:sz="0" w:space="0" w:color="auto"/>
      </w:divBdr>
    </w:div>
    <w:div w:id="1976373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tucker@mansfield.gov.uk" TargetMode="Externa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1.png"/><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image" Target="media/image14.png"/><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13.png"/><Relationship Id="rId10" Type="http://schemas.openxmlformats.org/officeDocument/2006/relationships/hyperlink" Target="https://planning.mansfield.gov.uk/online-applications/" TargetMode="External"/><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hyperlink" Target="http://www.mansfield.gov.uk/planningconsultation" TargetMode="External"/><Relationship Id="rId14" Type="http://schemas.openxmlformats.org/officeDocument/2006/relationships/image" Target="media/image4.png"/><Relationship Id="rId22" Type="http://schemas.openxmlformats.org/officeDocument/2006/relationships/image" Target="media/image12.png"/></Relationships>
</file>

<file path=word/_rels/footnotes.xml.rels><?xml version="1.0" encoding="UTF-8" standalone="yes"?>
<Relationships xmlns="http://schemas.openxmlformats.org/package/2006/relationships"><Relationship Id="rId1" Type="http://schemas.openxmlformats.org/officeDocument/2006/relationships/hyperlink" Target="https://www.gov.uk/guidance/coronavirus-covid-19-planning-upda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676F22-BC19-45D7-9BE8-3959106F2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5282</Words>
  <Characters>30113</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Mansfield District Council</Company>
  <LinksUpToDate>false</LinksUpToDate>
  <CharactersWithSpaces>35325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Martyn Saxton</dc:creator>
  <cp:lastModifiedBy>Gabriella Wright</cp:lastModifiedBy>
  <cp:revision>3</cp:revision>
  <cp:lastPrinted>2019-08-12T08:53:00Z</cp:lastPrinted>
  <dcterms:created xsi:type="dcterms:W3CDTF">2022-01-12T14:18:00Z</dcterms:created>
  <dcterms:modified xsi:type="dcterms:W3CDTF">2022-01-12T14:19:00Z</dcterms:modified>
</cp:coreProperties>
</file>